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  <w:r>
        <w:t xml:space="preserve">Приложение 2 </w:t>
      </w:r>
    </w:p>
    <w:p w14:paraId="02000000">
      <w:pPr>
        <w:pStyle w:val="Style_1"/>
        <w:ind/>
        <w:jc w:val="right"/>
      </w:pPr>
    </w:p>
    <w:p w14:paraId="03000000">
      <w:pPr>
        <w:pStyle w:val="Style_1"/>
        <w:ind/>
        <w:jc w:val="center"/>
        <w:rPr>
          <w:b w:val="1"/>
        </w:rPr>
      </w:pPr>
      <w:r>
        <w:t xml:space="preserve"> </w:t>
      </w:r>
      <w:r>
        <w:rPr>
          <w:b w:val="1"/>
        </w:rPr>
        <w:t>Муниципальный план – график (дорожная карта)</w:t>
      </w:r>
    </w:p>
    <w:p w14:paraId="04000000">
      <w:pPr>
        <w:pStyle w:val="Style_1"/>
        <w:ind/>
        <w:jc w:val="center"/>
        <w:rPr>
          <w:b w:val="1"/>
        </w:rPr>
      </w:pPr>
      <w:r>
        <w:rPr>
          <w:b w:val="1"/>
        </w:rPr>
        <w:t xml:space="preserve"> организационно – методических мероприятий по поэтапному внедрению Программы просвещения родителей (законных представителей) в дошкольных образовательных организациях города Новошахтинска </w:t>
      </w:r>
    </w:p>
    <w:p w14:paraId="05000000">
      <w:pPr>
        <w:pStyle w:val="Style_1"/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5"/>
        <w:gridCol w:w="9810"/>
        <w:gridCol w:w="1870"/>
        <w:gridCol w:w="2105"/>
      </w:tblGrid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Мероприятия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Сроки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Ответственный</w:t>
            </w:r>
          </w:p>
        </w:tc>
      </w:tr>
      <w:tr>
        <w:trPr>
          <w:trHeight w:hRule="atLeast" w:val="360"/>
        </w:trPr>
        <w:tc>
          <w:tcPr>
            <w:tcW w:type="dxa" w:w="146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1. Нормативно – правовое обеспечение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1.1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Разработка и утверждение нормативных локальных актов по поэтапному внедрению Программы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Январь 2025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>Попова Е.В. Руководители ДОО</w:t>
            </w:r>
          </w:p>
        </w:tc>
      </w:tr>
      <w:tr>
        <w:trPr>
          <w:trHeight w:hRule="atLeast" w:val="360"/>
        </w:trPr>
        <w:tc>
          <w:tcPr>
            <w:tcW w:type="dxa" w:w="146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2. Организационно – управленческое обеспечение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2.1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r>
              <w:t>Создание на официальном сайте Управления образования  вкладки «Внедрение Программы просветительской деятельности для родителей (законных представителей)»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r>
              <w:t xml:space="preserve">Январь 2025  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Попова Е.В.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2.2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>Участите в региональных научно – практических конференциях, обучающих ВКС, информационно – методических  семинаров.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По плану региона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Попова Е.В.</w:t>
            </w:r>
          </w:p>
          <w:p w14:paraId="18000000">
            <w:r>
              <w:t>Руководители ДОО</w:t>
            </w:r>
          </w:p>
          <w:p w14:paraId="19000000"/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2.3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>Проведение совещания с руководителями методических объединений педагогических работников ДОО по вопросам внедрения Программы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1 р в квартал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Попова Е.В.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2.4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Участие в ежегодном мониторинге результатов внедрения Программы просвещения родителей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Декабрь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146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3. Методическое обеспечение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3.1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 xml:space="preserve">Проведение методических объединений педагогических работников ДОО по вопросам внедрения Программы 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По плану работу МО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Пуководители МО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r>
              <w:t>3.2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Проведение ежегодного  марафона лучших практик «Семейные ценности и традиции: маршруты взаимодействия с семьей». (4 тематических дня)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апрель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3.3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Подготовка просветительских материалов по тематике Программы для размещения на сайтах и в социальных сетях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Постоянно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146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4. Кадровое обеспечение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4.1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>Повышение квалификации педагогических работников ДОО по вопросам просветительской деятельности родителей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/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/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/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/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/>
        </w:tc>
      </w:tr>
      <w:tr>
        <w:trPr>
          <w:trHeight w:hRule="atLeast" w:val="360"/>
        </w:trPr>
        <w:tc>
          <w:tcPr>
            <w:tcW w:type="dxa" w:w="146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5. Информационное обеспечение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5.1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Создание на официальных сайтах вкладки «Программа просветительской деятельности для родителей</w:t>
            </w:r>
            <w:r>
              <w:t xml:space="preserve"> (законных представителей)</w:t>
            </w:r>
            <w:r>
              <w:t>» с подразделами «Нормативные документы», «Методические материалы», «Практика просвещения родителей»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t>январь 2025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5.2</w:t>
            </w:r>
          </w:p>
        </w:tc>
        <w:tc>
          <w:tcPr>
            <w:tcW w:type="dxa" w:w="9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Размещение информации о внедрении Программы в СМИ, сайтах, социальных сетях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>Постоянно</w:t>
            </w:r>
          </w:p>
        </w:tc>
        <w:tc>
          <w:tcPr>
            <w:tcW w:type="dxa" w:w="2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Попова Е.В.</w:t>
            </w:r>
          </w:p>
          <w:p w14:paraId="41000000">
            <w:r>
              <w:t>Руководители ДОО</w:t>
            </w:r>
          </w:p>
        </w:tc>
      </w:tr>
    </w:tbl>
    <w:p w14:paraId="42000000">
      <w:pPr>
        <w:pStyle w:val="Style_1"/>
      </w:pPr>
    </w:p>
    <w:sectPr>
      <w:pgSz w:h="11908" w:orient="landscape" w:w="16848"/>
      <w:pgMar w:bottom="1134" w:left="1304" w:right="737" w:top="42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2025-01-23T08:32:57Z</dcterms:modified>
</cp:coreProperties>
</file>