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TitlePage"/>
        <w:rPr/>
      </w:pPr>
      <w:r>
        <w:rPr/>
        <w:t xml:space="preserve">Документ предоставлен </w:t>
      </w:r>
      <w:hyperlink r:id="rId2">
        <w:r>
          <w:rPr>
            <w:rStyle w:val="Style14"/>
            <w:color w:val="0000FF"/>
          </w:rPr>
          <w:t>КонсультантПлюс</w:t>
        </w:r>
      </w:hyperlink>
    </w:p>
    <w:p>
      <w:pPr>
        <w:pStyle w:val="ConsPlusNormal"/>
        <w:numPr>
          <w:ilvl w:val="0"/>
          <w:numId w:val="0"/>
        </w:numPr>
        <w:outlineLvl w:val="0"/>
        <w:rPr/>
      </w:pPr>
      <w:r>
        <w:rPr/>
        <w:t>Зарегистрировано в Минюсте России 11 ноября 2020 г. N 60833</w:t>
      </w:r>
    </w:p>
    <w:p>
      <w:pPr>
        <w:pStyle w:val="ConsPlusNormal"/>
        <w:pBdr>
          <w:top w:val="single" w:sz="6" w:space="0" w:color="00000A"/>
        </w:pBdr>
        <w:spacing w:before="100" w:after="100"/>
        <w:jc w:val="both"/>
        <w:rPr>
          <w:sz w:val="2"/>
          <w:szCs w:val="2"/>
        </w:rPr>
      </w:pPr>
      <w:r>
        <w:rPr>
          <w:sz w:val="2"/>
          <w:szCs w:val="2"/>
        </w:rPr>
      </w:r>
    </w:p>
    <w:p>
      <w:pPr>
        <w:pStyle w:val="ConsPlusNormal"/>
        <w:jc w:val="both"/>
        <w:rPr/>
      </w:pPr>
      <w:r>
        <w:rPr/>
      </w:r>
    </w:p>
    <w:p>
      <w:pPr>
        <w:pStyle w:val="ConsPlusTitle"/>
        <w:jc w:val="center"/>
        <w:rPr/>
      </w:pPr>
      <w:r>
        <w:rPr/>
        <w:t>ФЕДЕРАЛЬНАЯ СЛУЖБА ПО НАДЗОРУ В СФЕРЕ ЗАЩИТЫ</w:t>
      </w:r>
    </w:p>
    <w:p>
      <w:pPr>
        <w:pStyle w:val="ConsPlusTitle"/>
        <w:jc w:val="center"/>
        <w:rPr/>
      </w:pPr>
      <w:r>
        <w:rPr/>
        <w:t>ПРАВ ПОТРЕБИТЕЛЕЙ И БЛАГОПОЛУЧИЯ ЧЕЛОВЕКА</w:t>
      </w:r>
    </w:p>
    <w:p>
      <w:pPr>
        <w:pStyle w:val="ConsPlusTitle"/>
        <w:jc w:val="both"/>
        <w:rPr/>
      </w:pPr>
      <w:r>
        <w:rPr/>
      </w:r>
    </w:p>
    <w:p>
      <w:pPr>
        <w:pStyle w:val="ConsPlusTitle"/>
        <w:jc w:val="center"/>
        <w:rPr/>
      </w:pPr>
      <w:r>
        <w:rPr/>
        <w:t>ГЛАВНЫЙ ГОСУДАРСТВЕННЫЙ САНИТАРНЫЙ ВРАЧ</w:t>
      </w:r>
    </w:p>
    <w:p>
      <w:pPr>
        <w:pStyle w:val="ConsPlusTitle"/>
        <w:jc w:val="center"/>
        <w:rPr/>
      </w:pPr>
      <w:r>
        <w:rPr/>
        <w:t>РОССИЙСКОЙ ФЕДЕРАЦИИ</w:t>
      </w:r>
    </w:p>
    <w:p>
      <w:pPr>
        <w:pStyle w:val="ConsPlusTitle"/>
        <w:jc w:val="center"/>
        <w:rPr/>
      </w:pPr>
      <w:r>
        <w:rPr/>
      </w:r>
    </w:p>
    <w:p>
      <w:pPr>
        <w:pStyle w:val="ConsPlusTitle"/>
        <w:jc w:val="center"/>
        <w:rPr/>
      </w:pPr>
      <w:r>
        <w:rPr/>
        <w:t>ПОСТАНОВЛЕНИЕ</w:t>
      </w:r>
    </w:p>
    <w:p>
      <w:pPr>
        <w:pStyle w:val="ConsPlusTitle"/>
        <w:jc w:val="center"/>
        <w:rPr/>
      </w:pPr>
      <w:r>
        <w:rPr/>
        <w:t>от 27 октября 2020 г. N 32</w:t>
      </w:r>
    </w:p>
    <w:p>
      <w:pPr>
        <w:pStyle w:val="ConsPlusTitle"/>
        <w:jc w:val="center"/>
        <w:rPr/>
      </w:pPr>
      <w:r>
        <w:rPr/>
      </w:r>
    </w:p>
    <w:p>
      <w:pPr>
        <w:pStyle w:val="ConsPlusTitle"/>
        <w:jc w:val="center"/>
        <w:rPr/>
      </w:pPr>
      <w:r>
        <w:rPr/>
        <w:t>ОБ УТВЕРЖДЕНИИ САНИТАРНО-ЭПИДЕМИОЛОГИЧЕСКИХ ПРАВИЛ И НОРМ</w:t>
      </w:r>
    </w:p>
    <w:p>
      <w:pPr>
        <w:pStyle w:val="ConsPlusTitle"/>
        <w:jc w:val="center"/>
        <w:rPr/>
      </w:pPr>
      <w:r>
        <w:rPr/>
        <w:t>САНПИН 2.3/2.4.3590-20 "САНИТАРНО-ЭПИДЕМИОЛОГИЧЕСКИЕ</w:t>
      </w:r>
    </w:p>
    <w:p>
      <w:pPr>
        <w:pStyle w:val="ConsPlusTitle"/>
        <w:jc w:val="center"/>
        <w:rPr/>
      </w:pPr>
      <w:r>
        <w:rPr/>
        <w:t>ТРЕБОВАНИЯ К ОРГАНИЗАЦИИ ОБЩЕСТВЕННОГО ПИТАНИЯ НАСЕЛЕНИЯ"</w:t>
      </w:r>
    </w:p>
    <w:p>
      <w:pPr>
        <w:pStyle w:val="ConsPlusNormal"/>
        <w:jc w:val="both"/>
        <w:rPr/>
      </w:pPr>
      <w:r>
        <w:rPr/>
      </w:r>
    </w:p>
    <w:p>
      <w:pPr>
        <w:pStyle w:val="ConsPlusNormal"/>
        <w:ind w:firstLine="540"/>
        <w:jc w:val="both"/>
        <w:rPr/>
      </w:pPr>
      <w:r>
        <w:rP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w:t>
      </w:r>
      <w:hyperlink r:id="rId3">
        <w:r>
          <w:rPr>
            <w:rStyle w:val="Style14"/>
            <w:color w:val="0000FF"/>
          </w:rPr>
          <w:t>постановлением</w:t>
        </w:r>
      </w:hyperlink>
      <w:r>
        <w:rP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pPr>
        <w:pStyle w:val="ConsPlusNormal"/>
        <w:spacing w:before="220" w:after="160"/>
        <w:ind w:firstLine="540"/>
        <w:jc w:val="both"/>
        <w:rPr/>
      </w:pPr>
      <w:r>
        <w:rPr/>
        <w:t xml:space="preserve">1. Утвердить санитарно-эпидемиологические правила и нормы </w:t>
      </w:r>
      <w:hyperlink w:anchor="P84">
        <w:r>
          <w:rPr>
            <w:rStyle w:val="Style14"/>
            <w:color w:val="0000FF"/>
          </w:rPr>
          <w:t>СанПиН 2.3/2.4.3590-20</w:t>
        </w:r>
      </w:hyperlink>
      <w:r>
        <w:rPr/>
        <w:t xml:space="preserve"> "Санитарно-эпидемиологические требования к организации общественного питания населения" (приложение).</w:t>
      </w:r>
    </w:p>
    <w:p>
      <w:pPr>
        <w:pStyle w:val="ConsPlusNormal"/>
        <w:spacing w:before="220" w:after="160"/>
        <w:ind w:firstLine="540"/>
        <w:jc w:val="both"/>
        <w:rPr/>
      </w:pPr>
      <w:bookmarkStart w:id="0" w:name="P19"/>
      <w:bookmarkEnd w:id="0"/>
      <w:r>
        <w:rPr/>
        <w:t xml:space="preserve">2. Установить срок действия санитарно-эпидемиологических правил и норм </w:t>
      </w:r>
      <w:hyperlink w:anchor="P84">
        <w:r>
          <w:rPr>
            <w:rStyle w:val="Style14"/>
            <w:color w:val="0000FF"/>
          </w:rPr>
          <w:t>СанПиН 2.3/2.4.3590-20</w:t>
        </w:r>
      </w:hyperlink>
      <w:r>
        <w:rPr/>
        <w:t xml:space="preserve"> "Санитарно-эпидемиологические требования к организации общественного питания населения" с 1 января 2021 г. до 1 января 2027 г.</w:t>
      </w:r>
    </w:p>
    <w:p>
      <w:pPr>
        <w:pStyle w:val="ConsPlusNormal"/>
        <w:spacing w:before="220" w:after="160"/>
        <w:ind w:firstLine="540"/>
        <w:jc w:val="both"/>
        <w:rPr/>
      </w:pPr>
      <w:r>
        <w:rPr/>
        <w:t>3. Признать утратившими силу с 1 января 2021 г.:</w:t>
      </w:r>
    </w:p>
    <w:p>
      <w:pPr>
        <w:pStyle w:val="ConsPlusNormal"/>
        <w:spacing w:before="220" w:after="160"/>
        <w:ind w:firstLine="540"/>
        <w:jc w:val="both"/>
        <w:rPr/>
      </w:pPr>
      <w:hyperlink r:id="rId4">
        <w:r>
          <w:rPr>
            <w:rStyle w:val="Style14"/>
            <w:color w:val="0000FF"/>
          </w:rPr>
          <w:t>постановление</w:t>
        </w:r>
      </w:hyperlink>
      <w:r>
        <w:rPr/>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pPr>
        <w:pStyle w:val="ConsPlusNormal"/>
        <w:spacing w:before="220" w:after="160"/>
        <w:ind w:firstLine="540"/>
        <w:jc w:val="both"/>
        <w:rPr/>
      </w:pPr>
      <w:hyperlink r:id="rId5">
        <w:r>
          <w:rPr>
            <w:rStyle w:val="Style14"/>
            <w:color w:val="0000FF"/>
          </w:rPr>
          <w:t>постановление</w:t>
        </w:r>
      </w:hyperlink>
      <w:r>
        <w:rPr/>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pPr>
        <w:pStyle w:val="ConsPlusNormal"/>
        <w:spacing w:before="220" w:after="160"/>
        <w:ind w:firstLine="540"/>
        <w:jc w:val="both"/>
        <w:rPr/>
      </w:pPr>
      <w:hyperlink r:id="rId6">
        <w:r>
          <w:rPr>
            <w:rStyle w:val="Style14"/>
            <w:color w:val="0000FF"/>
          </w:rPr>
          <w:t>постановление</w:t>
        </w:r>
      </w:hyperlink>
      <w:r>
        <w:rPr/>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pPr>
        <w:pStyle w:val="ConsPlusNormal"/>
        <w:spacing w:before="220" w:after="160"/>
        <w:ind w:firstLine="540"/>
        <w:jc w:val="both"/>
        <w:rPr/>
      </w:pPr>
      <w:hyperlink r:id="rId7">
        <w:r>
          <w:rPr>
            <w:rStyle w:val="Style14"/>
            <w:color w:val="0000FF"/>
          </w:rPr>
          <w:t>постановление</w:t>
        </w:r>
      </w:hyperlink>
      <w:r>
        <w:rPr/>
        <w:t xml:space="preserve">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pPr>
        <w:pStyle w:val="ConsPlusNormal"/>
        <w:spacing w:before="220" w:after="160"/>
        <w:ind w:firstLine="540"/>
        <w:jc w:val="both"/>
        <w:rPr/>
      </w:pPr>
      <w:hyperlink r:id="rId8">
        <w:r>
          <w:rPr>
            <w:rStyle w:val="Style14"/>
            <w:color w:val="0000FF"/>
          </w:rPr>
          <w:t>постановление</w:t>
        </w:r>
      </w:hyperlink>
      <w:r>
        <w:rPr/>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p>
      <w:pPr>
        <w:pStyle w:val="ConsPlusNormal"/>
        <w:spacing w:before="220" w:after="160"/>
        <w:ind w:firstLine="540"/>
        <w:jc w:val="both"/>
        <w:rPr/>
      </w:pPr>
      <w:hyperlink r:id="rId9">
        <w:r>
          <w:rPr>
            <w:rStyle w:val="Style14"/>
            <w:color w:val="0000FF"/>
          </w:rPr>
          <w:t>постановление</w:t>
        </w:r>
      </w:hyperlink>
      <w:r>
        <w:rPr/>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pPr>
        <w:pStyle w:val="ConsPlusNormal"/>
        <w:spacing w:before="220" w:after="160"/>
        <w:ind w:firstLine="540"/>
        <w:jc w:val="both"/>
        <w:rPr/>
      </w:pPr>
      <w:hyperlink r:id="rId10">
        <w:r>
          <w:rPr>
            <w:rStyle w:val="Style14"/>
            <w:color w:val="0000FF"/>
          </w:rPr>
          <w:t>постановление</w:t>
        </w:r>
      </w:hyperlink>
      <w:r>
        <w:rPr/>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N 20156);</w:t>
      </w:r>
    </w:p>
    <w:p>
      <w:pPr>
        <w:pStyle w:val="ConsPlusNormal"/>
        <w:spacing w:before="220" w:after="160"/>
        <w:ind w:firstLine="540"/>
        <w:jc w:val="both"/>
        <w:rPr/>
      </w:pPr>
      <w:hyperlink r:id="rId11">
        <w:r>
          <w:rPr>
            <w:rStyle w:val="Style14"/>
            <w:color w:val="0000FF"/>
          </w:rPr>
          <w:t>постановление</w:t>
        </w:r>
      </w:hyperlink>
      <w:r>
        <w:rPr/>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N 20690);</w:t>
      </w:r>
    </w:p>
    <w:p>
      <w:pPr>
        <w:pStyle w:val="ConsPlusNormal"/>
        <w:spacing w:before="220" w:after="160"/>
        <w:ind w:firstLine="540"/>
        <w:jc w:val="both"/>
        <w:rPr/>
      </w:pPr>
      <w:hyperlink r:id="rId12">
        <w:r>
          <w:rPr>
            <w:rStyle w:val="Style14"/>
            <w:color w:val="0000FF"/>
          </w:rPr>
          <w:t>пункт 4</w:t>
        </w:r>
      </w:hyperlink>
      <w:r>
        <w:rPr/>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pPr>
        <w:pStyle w:val="ConsPlusNormal"/>
        <w:spacing w:before="220" w:after="160"/>
        <w:ind w:firstLine="540"/>
        <w:jc w:val="both"/>
        <w:rPr/>
      </w:pPr>
      <w:hyperlink r:id="rId13">
        <w:r>
          <w:rPr>
            <w:rStyle w:val="Style14"/>
            <w:color w:val="0000FF"/>
          </w:rPr>
          <w:t>постановление</w:t>
        </w:r>
      </w:hyperlink>
      <w:r>
        <w:rPr/>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pPr>
        <w:pStyle w:val="ConsPlusNormal"/>
        <w:spacing w:before="220" w:after="160"/>
        <w:ind w:firstLine="540"/>
        <w:jc w:val="both"/>
        <w:rPr/>
      </w:pPr>
      <w:hyperlink r:id="rId14">
        <w:r>
          <w:rPr>
            <w:rStyle w:val="Style14"/>
            <w:color w:val="0000FF"/>
          </w:rPr>
          <w:t>пункты 5.2.23</w:t>
        </w:r>
      </w:hyperlink>
      <w:r>
        <w:rPr/>
        <w:t xml:space="preserve">, </w:t>
      </w:r>
      <w:hyperlink r:id="rId15">
        <w:r>
          <w:rPr>
            <w:rStyle w:val="Style14"/>
            <w:color w:val="0000FF"/>
          </w:rPr>
          <w:t>5.2.42</w:t>
        </w:r>
      </w:hyperlink>
      <w:r>
        <w:rPr/>
        <w:t xml:space="preserve">, </w:t>
      </w:r>
      <w:hyperlink r:id="rId16">
        <w:r>
          <w:rPr>
            <w:rStyle w:val="Style14"/>
            <w:color w:val="0000FF"/>
          </w:rPr>
          <w:t>5.2.53</w:t>
        </w:r>
      </w:hyperlink>
      <w:r>
        <w:rPr/>
        <w:t xml:space="preserve">, </w:t>
      </w:r>
      <w:hyperlink r:id="rId17">
        <w:r>
          <w:rPr>
            <w:rStyle w:val="Style14"/>
            <w:color w:val="0000FF"/>
          </w:rPr>
          <w:t>5.2.54</w:t>
        </w:r>
      </w:hyperlink>
      <w:r>
        <w:rPr/>
        <w:t xml:space="preserve">, </w:t>
      </w:r>
      <w:hyperlink r:id="rId18">
        <w:r>
          <w:rPr>
            <w:rStyle w:val="Style14"/>
            <w:color w:val="0000FF"/>
          </w:rPr>
          <w:t>второй</w:t>
        </w:r>
      </w:hyperlink>
      <w:r>
        <w:rPr/>
        <w:t xml:space="preserve"> и </w:t>
      </w:r>
      <w:hyperlink r:id="rId19">
        <w:r>
          <w:rPr>
            <w:rStyle w:val="Style14"/>
            <w:color w:val="0000FF"/>
          </w:rPr>
          <w:t>третий абзац пункта 5.2.55</w:t>
        </w:r>
      </w:hyperlink>
      <w:r>
        <w:rPr/>
        <w:t xml:space="preserve">, </w:t>
      </w:r>
      <w:hyperlink r:id="rId20">
        <w:r>
          <w:rPr>
            <w:rStyle w:val="Style14"/>
            <w:color w:val="0000FF"/>
          </w:rPr>
          <w:t>пункты 5.2.56</w:t>
        </w:r>
      </w:hyperlink>
      <w:r>
        <w:rPr/>
        <w:t xml:space="preserve"> - </w:t>
      </w:r>
      <w:hyperlink r:id="rId21">
        <w:r>
          <w:rPr>
            <w:rStyle w:val="Style14"/>
            <w:color w:val="0000FF"/>
          </w:rPr>
          <w:t>5.2.61</w:t>
        </w:r>
      </w:hyperlink>
      <w:r>
        <w:rPr/>
        <w:t xml:space="preserve">, </w:t>
      </w:r>
      <w:hyperlink r:id="rId22">
        <w:r>
          <w:rPr>
            <w:rStyle w:val="Style14"/>
            <w:color w:val="0000FF"/>
          </w:rPr>
          <w:t>приложение 9.1</w:t>
        </w:r>
      </w:hyperlink>
      <w:r>
        <w:rPr/>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pPr>
        <w:pStyle w:val="ConsPlusNormal"/>
        <w:spacing w:before="220" w:after="160"/>
        <w:ind w:firstLine="540"/>
        <w:jc w:val="both"/>
        <w:rPr/>
      </w:pPr>
      <w:hyperlink r:id="rId23">
        <w:r>
          <w:rPr>
            <w:rStyle w:val="Style14"/>
            <w:color w:val="0000FF"/>
          </w:rPr>
          <w:t>раздел 14 главы I</w:t>
        </w:r>
      </w:hyperlink>
      <w:r>
        <w:rPr/>
        <w:t xml:space="preserve">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pPr>
        <w:pStyle w:val="Normal"/>
        <w:spacing w:before="0" w:after="1"/>
        <w:rPr/>
      </w:pPr>
      <w:r>
        <w:rPr/>
      </w:r>
    </w:p>
    <w:tbl>
      <w:tblPr>
        <w:tblW w:w="9354" w:type="dxa"/>
        <w:jc w:val="center"/>
        <w:tblInd w:w="0" w:type="dxa"/>
        <w:tblBorders>
          <w:left w:val="single" w:sz="24" w:space="0" w:color="CED3F1"/>
          <w:right w:val="single" w:sz="24" w:space="0" w:color="F4F3F8"/>
          <w:insideV w:val="single" w:sz="24" w:space="0" w:color="F4F3F8"/>
        </w:tblBorders>
        <w:tblCellMar>
          <w:top w:w="113" w:type="dxa"/>
          <w:left w:w="83" w:type="dxa"/>
          <w:bottom w:w="113" w:type="dxa"/>
          <w:right w:w="113" w:type="dxa"/>
        </w:tblCellMar>
        <w:tblLook w:firstRow="1" w:noVBand="1" w:lastRow="0" w:firstColumn="1" w:lastColumn="0" w:noHBand="0" w:val="04a0"/>
      </w:tblPr>
      <w:tblGrid>
        <w:gridCol w:w="9354"/>
      </w:tblGrid>
      <w:tr>
        <w:trPr/>
        <w:tc>
          <w:tcPr>
            <w:tcW w:w="9354" w:type="dxa"/>
            <w:tcBorders>
              <w:left w:val="single" w:sz="24" w:space="0" w:color="CED3F1"/>
              <w:right w:val="single" w:sz="24" w:space="0" w:color="F4F3F8"/>
              <w:insideV w:val="single" w:sz="24" w:space="0" w:color="F4F3F8"/>
            </w:tcBorders>
            <w:shd w:color="auto" w:fill="F4F3F8" w:val="clear"/>
            <w:tcMar>
              <w:left w:w="83" w:type="dxa"/>
            </w:tcMar>
          </w:tcPr>
          <w:p>
            <w:pPr>
              <w:pStyle w:val="ConsPlusNormal"/>
              <w:jc w:val="both"/>
              <w:rPr/>
            </w:pPr>
            <w:r>
              <w:rPr>
                <w:color w:val="392C69"/>
              </w:rPr>
              <w:t>КонсультантПлюс: примечание.</w:t>
            </w:r>
          </w:p>
          <w:p>
            <w:pPr>
              <w:pStyle w:val="ConsPlusNormal"/>
              <w:jc w:val="both"/>
              <w:rPr/>
            </w:pPr>
            <w:r>
              <w:rPr>
                <w:color w:val="392C69"/>
              </w:rPr>
              <w:t xml:space="preserve">Постановление Главного государственного санитарного врача РФ от 19.04.2010 N 25 признано утратившим силу с </w:t>
            </w:r>
            <w:hyperlink r:id="rId24">
              <w:r>
                <w:rPr>
                  <w:rStyle w:val="Style14"/>
                  <w:color w:val="0000FF"/>
                </w:rPr>
                <w:t>01.01.2021</w:t>
              </w:r>
            </w:hyperlink>
            <w:r>
              <w:rPr>
                <w:color w:val="392C69"/>
              </w:rPr>
              <w:t xml:space="preserve"> </w:t>
            </w:r>
            <w:hyperlink r:id="rId25">
              <w:r>
                <w:rPr>
                  <w:rStyle w:val="Style14"/>
                  <w:color w:val="0000FF"/>
                </w:rPr>
                <w:t>Постановлением</w:t>
              </w:r>
            </w:hyperlink>
            <w:r>
              <w:rPr>
                <w:color w:val="392C69"/>
              </w:rPr>
              <w:t xml:space="preserve"> Правительства РФ от 08.10.2020 N 1631.</w:t>
            </w:r>
          </w:p>
        </w:tc>
      </w:tr>
    </w:tbl>
    <w:p>
      <w:pPr>
        <w:pStyle w:val="ConsPlusNormal"/>
        <w:spacing w:before="280" w:after="160"/>
        <w:ind w:firstLine="540"/>
        <w:jc w:val="both"/>
        <w:rPr/>
      </w:pPr>
      <w:hyperlink r:id="rId26">
        <w:r>
          <w:rPr>
            <w:rStyle w:val="Style14"/>
            <w:color w:val="0000FF"/>
          </w:rPr>
          <w:t>пункты 8.5</w:t>
        </w:r>
      </w:hyperlink>
      <w:r>
        <w:rPr/>
        <w:t xml:space="preserve"> - </w:t>
      </w:r>
      <w:hyperlink r:id="rId27">
        <w:r>
          <w:rPr>
            <w:rStyle w:val="Style14"/>
            <w:color w:val="0000FF"/>
          </w:rPr>
          <w:t>8.9</w:t>
        </w:r>
      </w:hyperlink>
      <w:r>
        <w:rPr/>
        <w:t xml:space="preserve">, </w:t>
      </w:r>
      <w:hyperlink r:id="rId28">
        <w:r>
          <w:rPr>
            <w:rStyle w:val="Style14"/>
            <w:color w:val="0000FF"/>
          </w:rPr>
          <w:t>главы IX</w:t>
        </w:r>
      </w:hyperlink>
      <w:r>
        <w:rPr/>
        <w:t xml:space="preserve">, </w:t>
      </w:r>
      <w:hyperlink r:id="rId29">
        <w:r>
          <w:rPr>
            <w:rStyle w:val="Style14"/>
            <w:color w:val="0000FF"/>
          </w:rPr>
          <w:t>X</w:t>
        </w:r>
      </w:hyperlink>
      <w:r>
        <w:rPr/>
        <w:t xml:space="preserve">, </w:t>
      </w:r>
      <w:hyperlink r:id="rId30">
        <w:r>
          <w:rPr>
            <w:rStyle w:val="Style14"/>
            <w:color w:val="0000FF"/>
          </w:rPr>
          <w:t>пункты 11.12</w:t>
        </w:r>
      </w:hyperlink>
      <w:r>
        <w:rPr/>
        <w:t xml:space="preserve">, </w:t>
      </w:r>
      <w:hyperlink r:id="rId31">
        <w:r>
          <w:rPr>
            <w:rStyle w:val="Style14"/>
            <w:color w:val="0000FF"/>
          </w:rPr>
          <w:t>11.13</w:t>
        </w:r>
      </w:hyperlink>
      <w:r>
        <w:rPr/>
        <w:t xml:space="preserve">, </w:t>
      </w:r>
      <w:hyperlink r:id="rId32">
        <w:r>
          <w:rPr>
            <w:rStyle w:val="Style14"/>
            <w:color w:val="0000FF"/>
          </w:rPr>
          <w:t>11.14</w:t>
        </w:r>
      </w:hyperlink>
      <w:r>
        <w:rPr/>
        <w:t xml:space="preserve">, </w:t>
      </w:r>
      <w:hyperlink r:id="rId33">
        <w:r>
          <w:rPr>
            <w:rStyle w:val="Style14"/>
            <w:color w:val="0000FF"/>
          </w:rPr>
          <w:t>приложения 3</w:t>
        </w:r>
      </w:hyperlink>
      <w:r>
        <w:rPr/>
        <w:t xml:space="preserve"> - </w:t>
      </w:r>
      <w:hyperlink r:id="rId34">
        <w:r>
          <w:rPr>
            <w:rStyle w:val="Style14"/>
            <w:color w:val="0000FF"/>
          </w:rPr>
          <w:t>10</w:t>
        </w:r>
      </w:hyperlink>
      <w:r>
        <w:rPr/>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pPr>
        <w:pStyle w:val="Normal"/>
        <w:spacing w:before="0" w:after="1"/>
        <w:rPr/>
      </w:pPr>
      <w:r>
        <w:rPr/>
      </w:r>
    </w:p>
    <w:tbl>
      <w:tblPr>
        <w:tblW w:w="9354" w:type="dxa"/>
        <w:jc w:val="center"/>
        <w:tblInd w:w="0" w:type="dxa"/>
        <w:tblBorders>
          <w:left w:val="single" w:sz="24" w:space="0" w:color="CED3F1"/>
          <w:right w:val="single" w:sz="24" w:space="0" w:color="F4F3F8"/>
          <w:insideV w:val="single" w:sz="24" w:space="0" w:color="F4F3F8"/>
        </w:tblBorders>
        <w:tblCellMar>
          <w:top w:w="113" w:type="dxa"/>
          <w:left w:w="83" w:type="dxa"/>
          <w:bottom w:w="113" w:type="dxa"/>
          <w:right w:w="113" w:type="dxa"/>
        </w:tblCellMar>
        <w:tblLook w:firstRow="1" w:noVBand="1" w:lastRow="0" w:firstColumn="1" w:lastColumn="0" w:noHBand="0" w:val="04a0"/>
      </w:tblPr>
      <w:tblGrid>
        <w:gridCol w:w="9354"/>
      </w:tblGrid>
      <w:tr>
        <w:trPr/>
        <w:tc>
          <w:tcPr>
            <w:tcW w:w="9354" w:type="dxa"/>
            <w:tcBorders>
              <w:left w:val="single" w:sz="24" w:space="0" w:color="CED3F1"/>
              <w:right w:val="single" w:sz="24" w:space="0" w:color="F4F3F8"/>
              <w:insideV w:val="single" w:sz="24" w:space="0" w:color="F4F3F8"/>
            </w:tcBorders>
            <w:shd w:color="auto" w:fill="F4F3F8" w:val="clear"/>
            <w:tcMar>
              <w:left w:w="83" w:type="dxa"/>
            </w:tcMar>
          </w:tcPr>
          <w:p>
            <w:pPr>
              <w:pStyle w:val="ConsPlusNormal"/>
              <w:jc w:val="both"/>
              <w:rPr/>
            </w:pPr>
            <w:r>
              <w:rPr>
                <w:color w:val="392C69"/>
              </w:rPr>
              <w:t>КонсультантПлюс: примечание.</w:t>
            </w:r>
          </w:p>
          <w:p>
            <w:pPr>
              <w:pStyle w:val="ConsPlusNormal"/>
              <w:jc w:val="both"/>
              <w:rPr/>
            </w:pPr>
            <w:r>
              <w:rPr>
                <w:color w:val="392C69"/>
              </w:rPr>
              <w:t xml:space="preserve">Постановление Главного государственного санитарного врача РФ от 18.03.2011 N 21 признано утратившим силу с </w:t>
            </w:r>
            <w:hyperlink r:id="rId35">
              <w:r>
                <w:rPr>
                  <w:rStyle w:val="Style14"/>
                  <w:color w:val="0000FF"/>
                </w:rPr>
                <w:t>01.01.2021</w:t>
              </w:r>
            </w:hyperlink>
            <w:r>
              <w:rPr>
                <w:color w:val="392C69"/>
              </w:rPr>
              <w:t xml:space="preserve"> </w:t>
            </w:r>
            <w:hyperlink r:id="rId36">
              <w:r>
                <w:rPr>
                  <w:rStyle w:val="Style14"/>
                  <w:color w:val="0000FF"/>
                </w:rPr>
                <w:t>Постановлением</w:t>
              </w:r>
            </w:hyperlink>
            <w:r>
              <w:rPr>
                <w:color w:val="392C69"/>
              </w:rPr>
              <w:t xml:space="preserve"> Правительства РФ от 08.10.2020 N 1631.</w:t>
            </w:r>
          </w:p>
        </w:tc>
      </w:tr>
    </w:tbl>
    <w:p>
      <w:pPr>
        <w:pStyle w:val="ConsPlusNormal"/>
        <w:spacing w:before="280" w:after="160"/>
        <w:ind w:firstLine="540"/>
        <w:jc w:val="both"/>
        <w:rPr/>
      </w:pPr>
      <w:hyperlink r:id="rId37">
        <w:r>
          <w:rPr>
            <w:rStyle w:val="Style14"/>
            <w:color w:val="0000FF"/>
          </w:rPr>
          <w:t>пункты 9.1</w:t>
        </w:r>
      </w:hyperlink>
      <w:r>
        <w:rPr/>
        <w:t xml:space="preserve"> - </w:t>
      </w:r>
      <w:hyperlink r:id="rId38">
        <w:r>
          <w:rPr>
            <w:rStyle w:val="Style14"/>
            <w:color w:val="0000FF"/>
          </w:rPr>
          <w:t>9.3</w:t>
        </w:r>
      </w:hyperlink>
      <w:r>
        <w:rPr/>
        <w:t xml:space="preserve">, третье предложение </w:t>
      </w:r>
      <w:hyperlink r:id="rId39">
        <w:r>
          <w:rPr>
            <w:rStyle w:val="Style14"/>
            <w:color w:val="0000FF"/>
          </w:rPr>
          <w:t>первого абзаца</w:t>
        </w:r>
      </w:hyperlink>
      <w:r>
        <w:rPr/>
        <w:t xml:space="preserve"> и </w:t>
      </w:r>
      <w:hyperlink r:id="rId40">
        <w:r>
          <w:rPr>
            <w:rStyle w:val="Style14"/>
            <w:color w:val="0000FF"/>
          </w:rPr>
          <w:t>шестой абзац пункта 9.5</w:t>
        </w:r>
      </w:hyperlink>
      <w:r>
        <w:rPr/>
        <w:t xml:space="preserve">, </w:t>
      </w:r>
      <w:hyperlink r:id="rId41">
        <w:r>
          <w:rPr>
            <w:rStyle w:val="Style14"/>
            <w:color w:val="0000FF"/>
          </w:rPr>
          <w:t>пункты 9.6</w:t>
        </w:r>
      </w:hyperlink>
      <w:r>
        <w:rPr/>
        <w:t xml:space="preserve"> - </w:t>
      </w:r>
      <w:hyperlink r:id="rId42">
        <w:r>
          <w:rPr>
            <w:rStyle w:val="Style14"/>
            <w:color w:val="0000FF"/>
          </w:rPr>
          <w:t>9.9</w:t>
        </w:r>
      </w:hyperlink>
      <w:r>
        <w:rPr/>
        <w:t xml:space="preserve">, </w:t>
      </w:r>
      <w:hyperlink r:id="rId43">
        <w:r>
          <w:rPr>
            <w:rStyle w:val="Style14"/>
            <w:color w:val="0000FF"/>
          </w:rPr>
          <w:t>приложение 2</w:t>
        </w:r>
      </w:hyperlink>
      <w:r>
        <w:rPr/>
        <w:t xml:space="preserve">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pPr>
        <w:pStyle w:val="Normal"/>
        <w:spacing w:before="0" w:after="1"/>
        <w:rPr/>
      </w:pPr>
      <w:r>
        <w:rPr/>
      </w:r>
    </w:p>
    <w:tbl>
      <w:tblPr>
        <w:tblW w:w="9354" w:type="dxa"/>
        <w:jc w:val="center"/>
        <w:tblInd w:w="0" w:type="dxa"/>
        <w:tblBorders>
          <w:left w:val="single" w:sz="24" w:space="0" w:color="CED3F1"/>
          <w:right w:val="single" w:sz="24" w:space="0" w:color="F4F3F8"/>
          <w:insideV w:val="single" w:sz="24" w:space="0" w:color="F4F3F8"/>
        </w:tblBorders>
        <w:tblCellMar>
          <w:top w:w="113" w:type="dxa"/>
          <w:left w:w="83" w:type="dxa"/>
          <w:bottom w:w="113" w:type="dxa"/>
          <w:right w:w="113" w:type="dxa"/>
        </w:tblCellMar>
        <w:tblLook w:firstRow="1" w:noVBand="1" w:lastRow="0" w:firstColumn="1" w:lastColumn="0" w:noHBand="0" w:val="04a0"/>
      </w:tblPr>
      <w:tblGrid>
        <w:gridCol w:w="9354"/>
      </w:tblGrid>
      <w:tr>
        <w:trPr/>
        <w:tc>
          <w:tcPr>
            <w:tcW w:w="9354" w:type="dxa"/>
            <w:tcBorders>
              <w:left w:val="single" w:sz="24" w:space="0" w:color="CED3F1"/>
              <w:right w:val="single" w:sz="24" w:space="0" w:color="F4F3F8"/>
              <w:insideV w:val="single" w:sz="24" w:space="0" w:color="F4F3F8"/>
            </w:tcBorders>
            <w:shd w:color="auto" w:fill="F4F3F8" w:val="clear"/>
            <w:tcMar>
              <w:left w:w="83" w:type="dxa"/>
            </w:tcMar>
          </w:tcPr>
          <w:p>
            <w:pPr>
              <w:pStyle w:val="ConsPlusNormal"/>
              <w:jc w:val="both"/>
              <w:rPr/>
            </w:pPr>
            <w:r>
              <w:rPr>
                <w:color w:val="392C69"/>
              </w:rPr>
              <w:t>КонсультантПлюс: примечание.</w:t>
            </w:r>
          </w:p>
          <w:p>
            <w:pPr>
              <w:pStyle w:val="ConsPlusNormal"/>
              <w:jc w:val="both"/>
              <w:rPr/>
            </w:pPr>
            <w:r>
              <w:rPr>
                <w:color w:val="392C69"/>
              </w:rPr>
              <w:t xml:space="preserve">Постановление Главного государственного санитарного врача РФ от 18.03.2011 N 22 признано утратившим силу с </w:t>
            </w:r>
            <w:hyperlink r:id="rId44">
              <w:r>
                <w:rPr>
                  <w:rStyle w:val="Style14"/>
                  <w:color w:val="0000FF"/>
                </w:rPr>
                <w:t>01.01.2021</w:t>
              </w:r>
            </w:hyperlink>
            <w:r>
              <w:rPr>
                <w:color w:val="392C69"/>
              </w:rPr>
              <w:t xml:space="preserve"> </w:t>
            </w:r>
            <w:hyperlink r:id="rId45">
              <w:r>
                <w:rPr>
                  <w:rStyle w:val="Style14"/>
                  <w:color w:val="0000FF"/>
                </w:rPr>
                <w:t>Постановлением</w:t>
              </w:r>
            </w:hyperlink>
            <w:r>
              <w:rPr>
                <w:color w:val="392C69"/>
              </w:rPr>
              <w:t xml:space="preserve"> Правительства РФ от 08.10.2020 N 1631.</w:t>
            </w:r>
          </w:p>
        </w:tc>
      </w:tr>
    </w:tbl>
    <w:p>
      <w:pPr>
        <w:pStyle w:val="ConsPlusNormal"/>
        <w:spacing w:before="280" w:after="160"/>
        <w:ind w:firstLine="540"/>
        <w:jc w:val="both"/>
        <w:rPr/>
      </w:pPr>
      <w:hyperlink r:id="rId46">
        <w:r>
          <w:rPr>
            <w:rStyle w:val="Style14"/>
            <w:color w:val="0000FF"/>
          </w:rPr>
          <w:t>пункты 4.4</w:t>
        </w:r>
      </w:hyperlink>
      <w:r>
        <w:rPr/>
        <w:t xml:space="preserve"> - </w:t>
      </w:r>
      <w:hyperlink r:id="rId47">
        <w:r>
          <w:rPr>
            <w:rStyle w:val="Style14"/>
            <w:color w:val="0000FF"/>
          </w:rPr>
          <w:t>4.8</w:t>
        </w:r>
      </w:hyperlink>
      <w:r>
        <w:rPr/>
        <w:t xml:space="preserve">, </w:t>
      </w:r>
      <w:hyperlink r:id="rId48">
        <w:r>
          <w:rPr>
            <w:rStyle w:val="Style14"/>
            <w:color w:val="0000FF"/>
          </w:rPr>
          <w:t>главу V</w:t>
        </w:r>
      </w:hyperlink>
      <w:r>
        <w:rPr/>
        <w:t xml:space="preserve">, </w:t>
      </w:r>
      <w:hyperlink r:id="rId49">
        <w:r>
          <w:rPr>
            <w:rStyle w:val="Style14"/>
            <w:color w:val="0000FF"/>
          </w:rPr>
          <w:t>приложение 1</w:t>
        </w:r>
      </w:hyperlink>
      <w:r>
        <w:rPr/>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pPr>
        <w:pStyle w:val="Normal"/>
        <w:spacing w:before="0" w:after="1"/>
        <w:rPr/>
      </w:pPr>
      <w:r>
        <w:rPr/>
      </w:r>
    </w:p>
    <w:tbl>
      <w:tblPr>
        <w:tblW w:w="9354" w:type="dxa"/>
        <w:jc w:val="center"/>
        <w:tblInd w:w="0" w:type="dxa"/>
        <w:tblBorders>
          <w:left w:val="single" w:sz="24" w:space="0" w:color="CED3F1"/>
          <w:right w:val="single" w:sz="24" w:space="0" w:color="F4F3F8"/>
          <w:insideV w:val="single" w:sz="24" w:space="0" w:color="F4F3F8"/>
        </w:tblBorders>
        <w:tblCellMar>
          <w:top w:w="113" w:type="dxa"/>
          <w:left w:w="83" w:type="dxa"/>
          <w:bottom w:w="113" w:type="dxa"/>
          <w:right w:w="113" w:type="dxa"/>
        </w:tblCellMar>
        <w:tblLook w:firstRow="1" w:noVBand="1" w:lastRow="0" w:firstColumn="1" w:lastColumn="0" w:noHBand="0" w:val="04a0"/>
      </w:tblPr>
      <w:tblGrid>
        <w:gridCol w:w="9354"/>
      </w:tblGrid>
      <w:tr>
        <w:trPr/>
        <w:tc>
          <w:tcPr>
            <w:tcW w:w="9354" w:type="dxa"/>
            <w:tcBorders>
              <w:left w:val="single" w:sz="24" w:space="0" w:color="CED3F1"/>
              <w:right w:val="single" w:sz="24" w:space="0" w:color="F4F3F8"/>
              <w:insideV w:val="single" w:sz="24" w:space="0" w:color="F4F3F8"/>
            </w:tcBorders>
            <w:shd w:color="auto" w:fill="F4F3F8" w:val="clear"/>
            <w:tcMar>
              <w:left w:w="83" w:type="dxa"/>
            </w:tcMar>
          </w:tcPr>
          <w:p>
            <w:pPr>
              <w:pStyle w:val="ConsPlusNormal"/>
              <w:jc w:val="both"/>
              <w:rPr/>
            </w:pPr>
            <w:r>
              <w:rPr>
                <w:color w:val="392C69"/>
              </w:rPr>
              <w:t>КонсультантПлюс: примечание.</w:t>
            </w:r>
          </w:p>
          <w:p>
            <w:pPr>
              <w:pStyle w:val="ConsPlusNormal"/>
              <w:jc w:val="both"/>
              <w:rPr/>
            </w:pPr>
            <w:r>
              <w:rPr>
                <w:color w:val="392C69"/>
              </w:rPr>
              <w:t xml:space="preserve">Постановление Главного государственного санитарного врача РФ от 14.05.2013 N 25 признано утратившим силу с </w:t>
            </w:r>
            <w:hyperlink r:id="rId50">
              <w:r>
                <w:rPr>
                  <w:rStyle w:val="Style14"/>
                  <w:color w:val="0000FF"/>
                </w:rPr>
                <w:t>01.01.2021</w:t>
              </w:r>
            </w:hyperlink>
            <w:r>
              <w:rPr>
                <w:color w:val="392C69"/>
              </w:rPr>
              <w:t xml:space="preserve"> </w:t>
            </w:r>
            <w:hyperlink r:id="rId51">
              <w:r>
                <w:rPr>
                  <w:rStyle w:val="Style14"/>
                  <w:color w:val="0000FF"/>
                </w:rPr>
                <w:t>Постановлением</w:t>
              </w:r>
            </w:hyperlink>
            <w:r>
              <w:rPr>
                <w:color w:val="392C69"/>
              </w:rPr>
              <w:t xml:space="preserve"> Правительства РФ от 08.10.2020 N 1631.</w:t>
            </w:r>
          </w:p>
        </w:tc>
      </w:tr>
    </w:tbl>
    <w:p>
      <w:pPr>
        <w:pStyle w:val="ConsPlusNormal"/>
        <w:spacing w:before="280" w:after="160"/>
        <w:ind w:firstLine="540"/>
        <w:jc w:val="both"/>
        <w:rPr/>
      </w:pPr>
      <w:hyperlink r:id="rId52">
        <w:r>
          <w:rPr>
            <w:rStyle w:val="Style14"/>
            <w:color w:val="0000FF"/>
          </w:rPr>
          <w:t>пункты 6.2</w:t>
        </w:r>
      </w:hyperlink>
      <w:r>
        <w:rPr/>
        <w:t xml:space="preserve"> - </w:t>
      </w:r>
      <w:hyperlink r:id="rId53">
        <w:r>
          <w:rPr>
            <w:rStyle w:val="Style14"/>
            <w:color w:val="0000FF"/>
          </w:rPr>
          <w:t>6.5</w:t>
        </w:r>
      </w:hyperlink>
      <w:r>
        <w:rPr/>
        <w:t xml:space="preserve">, </w:t>
      </w:r>
      <w:hyperlink r:id="rId54">
        <w:r>
          <w:rPr>
            <w:rStyle w:val="Style14"/>
            <w:color w:val="0000FF"/>
          </w:rPr>
          <w:t>главу IX</w:t>
        </w:r>
      </w:hyperlink>
      <w:r>
        <w:rPr/>
        <w:t xml:space="preserve">, </w:t>
      </w:r>
      <w:hyperlink r:id="rId55">
        <w:r>
          <w:rPr>
            <w:rStyle w:val="Style14"/>
            <w:color w:val="0000FF"/>
          </w:rPr>
          <w:t>приложения 1</w:t>
        </w:r>
      </w:hyperlink>
      <w:r>
        <w:rPr/>
        <w:t xml:space="preserve"> - </w:t>
      </w:r>
      <w:hyperlink r:id="rId56">
        <w:r>
          <w:rPr>
            <w:rStyle w:val="Style14"/>
            <w:color w:val="0000FF"/>
          </w:rPr>
          <w:t>7</w:t>
        </w:r>
      </w:hyperlink>
      <w:r>
        <w:rPr/>
        <w:t xml:space="preserve">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pPr>
        <w:pStyle w:val="Normal"/>
        <w:spacing w:before="0" w:after="1"/>
        <w:rPr/>
      </w:pPr>
      <w:r>
        <w:rPr/>
      </w:r>
    </w:p>
    <w:tbl>
      <w:tblPr>
        <w:tblW w:w="9354" w:type="dxa"/>
        <w:jc w:val="center"/>
        <w:tblInd w:w="0" w:type="dxa"/>
        <w:tblBorders>
          <w:left w:val="single" w:sz="24" w:space="0" w:color="CED3F1"/>
          <w:right w:val="single" w:sz="24" w:space="0" w:color="F4F3F8"/>
          <w:insideV w:val="single" w:sz="24" w:space="0" w:color="F4F3F8"/>
        </w:tblBorders>
        <w:tblCellMar>
          <w:top w:w="113" w:type="dxa"/>
          <w:left w:w="83" w:type="dxa"/>
          <w:bottom w:w="113" w:type="dxa"/>
          <w:right w:w="113" w:type="dxa"/>
        </w:tblCellMar>
        <w:tblLook w:firstRow="1" w:noVBand="1" w:lastRow="0" w:firstColumn="1" w:lastColumn="0" w:noHBand="0" w:val="04a0"/>
      </w:tblPr>
      <w:tblGrid>
        <w:gridCol w:w="9354"/>
      </w:tblGrid>
      <w:tr>
        <w:trPr/>
        <w:tc>
          <w:tcPr>
            <w:tcW w:w="9354" w:type="dxa"/>
            <w:tcBorders>
              <w:left w:val="single" w:sz="24" w:space="0" w:color="CED3F1"/>
              <w:right w:val="single" w:sz="24" w:space="0" w:color="F4F3F8"/>
              <w:insideV w:val="single" w:sz="24" w:space="0" w:color="F4F3F8"/>
            </w:tcBorders>
            <w:shd w:color="auto" w:fill="F4F3F8" w:val="clear"/>
            <w:tcMar>
              <w:left w:w="83" w:type="dxa"/>
            </w:tcMar>
          </w:tcPr>
          <w:p>
            <w:pPr>
              <w:pStyle w:val="ConsPlusNormal"/>
              <w:jc w:val="both"/>
              <w:rPr/>
            </w:pPr>
            <w:r>
              <w:rPr>
                <w:color w:val="392C69"/>
              </w:rPr>
              <w:t>КонсультантПлюс: примечание.</w:t>
            </w:r>
          </w:p>
          <w:p>
            <w:pPr>
              <w:pStyle w:val="ConsPlusNormal"/>
              <w:jc w:val="both"/>
              <w:rPr/>
            </w:pPr>
            <w:r>
              <w:rPr>
                <w:color w:val="392C69"/>
              </w:rPr>
              <w:t xml:space="preserve">Постановление Главного государственного санитарного врача РФ от 15.05.2013 N 26 признано утратившим силу с </w:t>
            </w:r>
            <w:hyperlink r:id="rId57">
              <w:r>
                <w:rPr>
                  <w:rStyle w:val="Style14"/>
                  <w:color w:val="0000FF"/>
                </w:rPr>
                <w:t>01.01.2021</w:t>
              </w:r>
            </w:hyperlink>
            <w:r>
              <w:rPr>
                <w:color w:val="392C69"/>
              </w:rPr>
              <w:t xml:space="preserve"> </w:t>
            </w:r>
            <w:hyperlink r:id="rId58">
              <w:r>
                <w:rPr>
                  <w:rStyle w:val="Style14"/>
                  <w:color w:val="0000FF"/>
                </w:rPr>
                <w:t>Постановлением</w:t>
              </w:r>
            </w:hyperlink>
            <w:r>
              <w:rPr>
                <w:color w:val="392C69"/>
              </w:rPr>
              <w:t xml:space="preserve"> Правительства РФ от 08.10.2020 N 1631.</w:t>
            </w:r>
          </w:p>
        </w:tc>
      </w:tr>
    </w:tbl>
    <w:p>
      <w:pPr>
        <w:pStyle w:val="ConsPlusNormal"/>
        <w:spacing w:before="280" w:after="160"/>
        <w:ind w:firstLine="540"/>
        <w:jc w:val="both"/>
        <w:rPr/>
      </w:pPr>
      <w:hyperlink r:id="rId59">
        <w:r>
          <w:rPr>
            <w:rStyle w:val="Style14"/>
            <w:color w:val="0000FF"/>
          </w:rPr>
          <w:t>главы XIII</w:t>
        </w:r>
      </w:hyperlink>
      <w:r>
        <w:rPr/>
        <w:t xml:space="preserve">, </w:t>
      </w:r>
      <w:hyperlink r:id="rId60">
        <w:r>
          <w:rPr>
            <w:rStyle w:val="Style14"/>
            <w:color w:val="0000FF"/>
          </w:rPr>
          <w:t>XIV</w:t>
        </w:r>
      </w:hyperlink>
      <w:r>
        <w:rPr/>
        <w:t xml:space="preserve">, </w:t>
      </w:r>
      <w:hyperlink r:id="rId61">
        <w:r>
          <w:rPr>
            <w:rStyle w:val="Style14"/>
            <w:color w:val="0000FF"/>
          </w:rPr>
          <w:t>XV</w:t>
        </w:r>
      </w:hyperlink>
      <w:r>
        <w:rPr/>
        <w:t xml:space="preserve">, </w:t>
      </w:r>
      <w:hyperlink r:id="rId62">
        <w:r>
          <w:rPr>
            <w:rStyle w:val="Style14"/>
            <w:color w:val="0000FF"/>
          </w:rPr>
          <w:t>XVI</w:t>
        </w:r>
      </w:hyperlink>
      <w:r>
        <w:rPr/>
        <w:t xml:space="preserve">, </w:t>
      </w:r>
      <w:hyperlink r:id="rId63">
        <w:r>
          <w:rPr>
            <w:rStyle w:val="Style14"/>
            <w:color w:val="0000FF"/>
          </w:rPr>
          <w:t>приложения 4</w:t>
        </w:r>
      </w:hyperlink>
      <w:r>
        <w:rPr/>
        <w:t xml:space="preserve"> - </w:t>
      </w:r>
      <w:hyperlink r:id="rId64">
        <w:r>
          <w:rPr>
            <w:rStyle w:val="Style14"/>
            <w:color w:val="0000FF"/>
          </w:rPr>
          <w:t>15</w:t>
        </w:r>
      </w:hyperlink>
      <w:r>
        <w:rPr/>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pPr>
        <w:pStyle w:val="Normal"/>
        <w:spacing w:before="0" w:after="1"/>
        <w:rPr/>
      </w:pPr>
      <w:r>
        <w:rPr/>
      </w:r>
    </w:p>
    <w:tbl>
      <w:tblPr>
        <w:tblW w:w="9354" w:type="dxa"/>
        <w:jc w:val="center"/>
        <w:tblInd w:w="0" w:type="dxa"/>
        <w:tblBorders>
          <w:left w:val="single" w:sz="24" w:space="0" w:color="CED3F1"/>
          <w:right w:val="single" w:sz="24" w:space="0" w:color="F4F3F8"/>
          <w:insideV w:val="single" w:sz="24" w:space="0" w:color="F4F3F8"/>
        </w:tblBorders>
        <w:tblCellMar>
          <w:top w:w="113" w:type="dxa"/>
          <w:left w:w="83" w:type="dxa"/>
          <w:bottom w:w="113" w:type="dxa"/>
          <w:right w:w="113" w:type="dxa"/>
        </w:tblCellMar>
        <w:tblLook w:firstRow="1" w:noVBand="1" w:lastRow="0" w:firstColumn="1" w:lastColumn="0" w:noHBand="0" w:val="04a0"/>
      </w:tblPr>
      <w:tblGrid>
        <w:gridCol w:w="9354"/>
      </w:tblGrid>
      <w:tr>
        <w:trPr/>
        <w:tc>
          <w:tcPr>
            <w:tcW w:w="9354" w:type="dxa"/>
            <w:tcBorders>
              <w:left w:val="single" w:sz="24" w:space="0" w:color="CED3F1"/>
              <w:right w:val="single" w:sz="24" w:space="0" w:color="F4F3F8"/>
              <w:insideV w:val="single" w:sz="24" w:space="0" w:color="F4F3F8"/>
            </w:tcBorders>
            <w:shd w:color="auto" w:fill="F4F3F8" w:val="clear"/>
            <w:tcMar>
              <w:left w:w="83" w:type="dxa"/>
            </w:tcMar>
          </w:tcPr>
          <w:p>
            <w:pPr>
              <w:pStyle w:val="ConsPlusNormal"/>
              <w:jc w:val="both"/>
              <w:rPr/>
            </w:pPr>
            <w:r>
              <w:rPr>
                <w:color w:val="392C69"/>
              </w:rPr>
              <w:t>КонсультантПлюс: примечание.</w:t>
            </w:r>
          </w:p>
          <w:p>
            <w:pPr>
              <w:pStyle w:val="ConsPlusNormal"/>
              <w:jc w:val="both"/>
              <w:rPr/>
            </w:pPr>
            <w:r>
              <w:rPr>
                <w:color w:val="392C69"/>
              </w:rPr>
              <w:t xml:space="preserve">Постановление Главного государственного санитарного врача РФ от 19.12.2013 N 68 признано утратившим силу с </w:t>
            </w:r>
            <w:hyperlink r:id="rId65">
              <w:r>
                <w:rPr>
                  <w:rStyle w:val="Style14"/>
                  <w:color w:val="0000FF"/>
                </w:rPr>
                <w:t>01.01.2021</w:t>
              </w:r>
            </w:hyperlink>
            <w:r>
              <w:rPr>
                <w:color w:val="392C69"/>
              </w:rPr>
              <w:t xml:space="preserve"> </w:t>
            </w:r>
            <w:hyperlink r:id="rId66">
              <w:r>
                <w:rPr>
                  <w:rStyle w:val="Style14"/>
                  <w:color w:val="0000FF"/>
                </w:rPr>
                <w:t>Постановлением</w:t>
              </w:r>
            </w:hyperlink>
            <w:r>
              <w:rPr>
                <w:color w:val="392C69"/>
              </w:rPr>
              <w:t xml:space="preserve"> Правительства РФ от 08.10.2020 N 1631.</w:t>
            </w:r>
          </w:p>
        </w:tc>
      </w:tr>
    </w:tbl>
    <w:p>
      <w:pPr>
        <w:pStyle w:val="ConsPlusNormal"/>
        <w:spacing w:before="280" w:after="160"/>
        <w:ind w:firstLine="540"/>
        <w:jc w:val="both"/>
        <w:rPr/>
      </w:pPr>
      <w:hyperlink r:id="rId67">
        <w:r>
          <w:rPr>
            <w:rStyle w:val="Style14"/>
            <w:color w:val="0000FF"/>
          </w:rPr>
          <w:t>главу III</w:t>
        </w:r>
      </w:hyperlink>
      <w:r>
        <w:rPr/>
        <w:t xml:space="preserve">, </w:t>
      </w:r>
      <w:hyperlink r:id="rId68">
        <w:r>
          <w:rPr>
            <w:rStyle w:val="Style14"/>
            <w:color w:val="0000FF"/>
          </w:rPr>
          <w:t>приложения 1</w:t>
        </w:r>
      </w:hyperlink>
      <w:r>
        <w:rPr/>
        <w:t xml:space="preserve">, </w:t>
      </w:r>
      <w:hyperlink r:id="rId69">
        <w:r>
          <w:rPr>
            <w:rStyle w:val="Style14"/>
            <w:color w:val="0000FF"/>
          </w:rPr>
          <w:t>2</w:t>
        </w:r>
      </w:hyperlink>
      <w:r>
        <w:rPr/>
        <w:t xml:space="preserve">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pPr>
        <w:pStyle w:val="Normal"/>
        <w:spacing w:before="0" w:after="1"/>
        <w:rPr/>
      </w:pPr>
      <w:r>
        <w:rPr/>
      </w:r>
    </w:p>
    <w:tbl>
      <w:tblPr>
        <w:tblW w:w="9354" w:type="dxa"/>
        <w:jc w:val="center"/>
        <w:tblInd w:w="0" w:type="dxa"/>
        <w:tblBorders>
          <w:left w:val="single" w:sz="24" w:space="0" w:color="CED3F1"/>
          <w:right w:val="single" w:sz="24" w:space="0" w:color="F4F3F8"/>
          <w:insideV w:val="single" w:sz="24" w:space="0" w:color="F4F3F8"/>
        </w:tblBorders>
        <w:tblCellMar>
          <w:top w:w="113" w:type="dxa"/>
          <w:left w:w="83" w:type="dxa"/>
          <w:bottom w:w="113" w:type="dxa"/>
          <w:right w:w="113" w:type="dxa"/>
        </w:tblCellMar>
        <w:tblLook w:firstRow="1" w:noVBand="1" w:lastRow="0" w:firstColumn="1" w:lastColumn="0" w:noHBand="0" w:val="04a0"/>
      </w:tblPr>
      <w:tblGrid>
        <w:gridCol w:w="9354"/>
      </w:tblGrid>
      <w:tr>
        <w:trPr/>
        <w:tc>
          <w:tcPr>
            <w:tcW w:w="9354" w:type="dxa"/>
            <w:tcBorders>
              <w:left w:val="single" w:sz="24" w:space="0" w:color="CED3F1"/>
              <w:right w:val="single" w:sz="24" w:space="0" w:color="F4F3F8"/>
              <w:insideV w:val="single" w:sz="24" w:space="0" w:color="F4F3F8"/>
            </w:tcBorders>
            <w:shd w:color="auto" w:fill="F4F3F8" w:val="clear"/>
            <w:tcMar>
              <w:left w:w="83" w:type="dxa"/>
            </w:tcMar>
          </w:tcPr>
          <w:p>
            <w:pPr>
              <w:pStyle w:val="ConsPlusNormal"/>
              <w:jc w:val="both"/>
              <w:rPr/>
            </w:pPr>
            <w:r>
              <w:rPr>
                <w:color w:val="392C69"/>
              </w:rPr>
              <w:t>КонсультантПлюс: примечание.</w:t>
            </w:r>
          </w:p>
          <w:p>
            <w:pPr>
              <w:pStyle w:val="ConsPlusNormal"/>
              <w:jc w:val="both"/>
              <w:rPr/>
            </w:pPr>
            <w:r>
              <w:rPr>
                <w:color w:val="392C69"/>
              </w:rPr>
              <w:t xml:space="preserve">Постановление Главного государственного санитарного врача РФ от 27.12.2013 N 73 признано утратившим силу с </w:t>
            </w:r>
            <w:hyperlink r:id="rId70">
              <w:r>
                <w:rPr>
                  <w:rStyle w:val="Style14"/>
                  <w:color w:val="0000FF"/>
                </w:rPr>
                <w:t>01.01.2021</w:t>
              </w:r>
            </w:hyperlink>
            <w:r>
              <w:rPr>
                <w:color w:val="392C69"/>
              </w:rPr>
              <w:t xml:space="preserve"> </w:t>
            </w:r>
            <w:hyperlink r:id="rId71">
              <w:r>
                <w:rPr>
                  <w:rStyle w:val="Style14"/>
                  <w:color w:val="0000FF"/>
                </w:rPr>
                <w:t>Постановлением</w:t>
              </w:r>
            </w:hyperlink>
            <w:r>
              <w:rPr>
                <w:color w:val="392C69"/>
              </w:rPr>
              <w:t xml:space="preserve"> Правительства РФ от 08.10.2020 N 1631.</w:t>
            </w:r>
          </w:p>
        </w:tc>
      </w:tr>
    </w:tbl>
    <w:p>
      <w:pPr>
        <w:pStyle w:val="ConsPlusNormal"/>
        <w:spacing w:before="280" w:after="160"/>
        <w:ind w:firstLine="540"/>
        <w:jc w:val="both"/>
        <w:rPr/>
      </w:pPr>
      <w:hyperlink r:id="rId72">
        <w:r>
          <w:rPr>
            <w:rStyle w:val="Style14"/>
            <w:color w:val="0000FF"/>
          </w:rPr>
          <w:t>главы VIII</w:t>
        </w:r>
      </w:hyperlink>
      <w:r>
        <w:rPr/>
        <w:t xml:space="preserve">, </w:t>
      </w:r>
      <w:hyperlink r:id="rId73">
        <w:r>
          <w:rPr>
            <w:rStyle w:val="Style14"/>
            <w:color w:val="0000FF"/>
          </w:rPr>
          <w:t>IX</w:t>
        </w:r>
      </w:hyperlink>
      <w:r>
        <w:rPr/>
        <w:t xml:space="preserve">, </w:t>
      </w:r>
      <w:hyperlink r:id="rId74">
        <w:r>
          <w:rPr>
            <w:rStyle w:val="Style14"/>
            <w:color w:val="0000FF"/>
          </w:rPr>
          <w:t>X</w:t>
        </w:r>
      </w:hyperlink>
      <w:r>
        <w:rPr/>
        <w:t xml:space="preserve">, </w:t>
      </w:r>
      <w:hyperlink r:id="rId75">
        <w:r>
          <w:rPr>
            <w:rStyle w:val="Style14"/>
            <w:color w:val="0000FF"/>
          </w:rPr>
          <w:t>приложения 1</w:t>
        </w:r>
      </w:hyperlink>
      <w:r>
        <w:rPr/>
        <w:t xml:space="preserve"> - </w:t>
      </w:r>
      <w:hyperlink r:id="rId76">
        <w:r>
          <w:rPr>
            <w:rStyle w:val="Style14"/>
            <w:color w:val="0000FF"/>
          </w:rPr>
          <w:t>11</w:t>
        </w:r>
      </w:hyperlink>
      <w:r>
        <w:rPr/>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pPr>
        <w:pStyle w:val="ConsPlusNormal"/>
        <w:spacing w:before="220" w:after="160"/>
        <w:ind w:firstLine="540"/>
        <w:jc w:val="both"/>
        <w:rPr/>
      </w:pPr>
      <w:hyperlink r:id="rId77">
        <w:r>
          <w:rPr>
            <w:rStyle w:val="Style14"/>
            <w:color w:val="0000FF"/>
          </w:rPr>
          <w:t>главу III</w:t>
        </w:r>
      </w:hyperlink>
      <w:r>
        <w:rPr/>
        <w:t xml:space="preserve">, </w:t>
      </w:r>
      <w:hyperlink r:id="rId78">
        <w:r>
          <w:rPr>
            <w:rStyle w:val="Style14"/>
            <w:color w:val="0000FF"/>
          </w:rPr>
          <w:t>приложение 2</w:t>
        </w:r>
      </w:hyperlink>
      <w:r>
        <w:rPr/>
        <w:t xml:space="preserve">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pPr>
        <w:pStyle w:val="Normal"/>
        <w:spacing w:before="0" w:after="1"/>
        <w:rPr/>
      </w:pPr>
      <w:r>
        <w:rPr/>
      </w:r>
    </w:p>
    <w:tbl>
      <w:tblPr>
        <w:tblW w:w="9354" w:type="dxa"/>
        <w:jc w:val="center"/>
        <w:tblInd w:w="0" w:type="dxa"/>
        <w:tblBorders>
          <w:left w:val="single" w:sz="24" w:space="0" w:color="CED3F1"/>
          <w:right w:val="single" w:sz="24" w:space="0" w:color="F4F3F8"/>
          <w:insideV w:val="single" w:sz="24" w:space="0" w:color="F4F3F8"/>
        </w:tblBorders>
        <w:tblCellMar>
          <w:top w:w="113" w:type="dxa"/>
          <w:left w:w="83" w:type="dxa"/>
          <w:bottom w:w="113" w:type="dxa"/>
          <w:right w:w="113" w:type="dxa"/>
        </w:tblCellMar>
        <w:tblLook w:firstRow="1" w:noVBand="1" w:lastRow="0" w:firstColumn="1" w:lastColumn="0" w:noHBand="0" w:val="04a0"/>
      </w:tblPr>
      <w:tblGrid>
        <w:gridCol w:w="9354"/>
      </w:tblGrid>
      <w:tr>
        <w:trPr/>
        <w:tc>
          <w:tcPr>
            <w:tcW w:w="9354" w:type="dxa"/>
            <w:tcBorders>
              <w:left w:val="single" w:sz="24" w:space="0" w:color="CED3F1"/>
              <w:right w:val="single" w:sz="24" w:space="0" w:color="F4F3F8"/>
              <w:insideV w:val="single" w:sz="24" w:space="0" w:color="F4F3F8"/>
            </w:tcBorders>
            <w:shd w:color="auto" w:fill="F4F3F8" w:val="clear"/>
            <w:tcMar>
              <w:left w:w="83" w:type="dxa"/>
            </w:tcMar>
          </w:tcPr>
          <w:p>
            <w:pPr>
              <w:pStyle w:val="ConsPlusNormal"/>
              <w:jc w:val="both"/>
              <w:rPr/>
            </w:pPr>
            <w:r>
              <w:rPr>
                <w:color w:val="392C69"/>
              </w:rPr>
              <w:t>КонсультантПлюс: примечание.</w:t>
            </w:r>
          </w:p>
          <w:p>
            <w:pPr>
              <w:pStyle w:val="ConsPlusNormal"/>
              <w:jc w:val="both"/>
              <w:rPr/>
            </w:pPr>
            <w:r>
              <w:rPr>
                <w:color w:val="392C69"/>
              </w:rPr>
              <w:t xml:space="preserve">Постановление Главного государственного санитарного врача РФ от 04.07.2014 N 41 признано утратившим силу с </w:t>
            </w:r>
            <w:hyperlink r:id="rId79">
              <w:r>
                <w:rPr>
                  <w:rStyle w:val="Style14"/>
                  <w:color w:val="0000FF"/>
                </w:rPr>
                <w:t>01.01.2021</w:t>
              </w:r>
            </w:hyperlink>
            <w:r>
              <w:rPr>
                <w:color w:val="392C69"/>
              </w:rPr>
              <w:t xml:space="preserve"> </w:t>
            </w:r>
            <w:hyperlink r:id="rId80">
              <w:r>
                <w:rPr>
                  <w:rStyle w:val="Style14"/>
                  <w:color w:val="0000FF"/>
                </w:rPr>
                <w:t>Постановлением</w:t>
              </w:r>
            </w:hyperlink>
            <w:r>
              <w:rPr>
                <w:color w:val="392C69"/>
              </w:rPr>
              <w:t xml:space="preserve"> Правительства РФ от 08.10.2020 N 1631.</w:t>
            </w:r>
          </w:p>
        </w:tc>
      </w:tr>
    </w:tbl>
    <w:p>
      <w:pPr>
        <w:pStyle w:val="ConsPlusNormal"/>
        <w:spacing w:before="280" w:after="160"/>
        <w:ind w:firstLine="540"/>
        <w:jc w:val="both"/>
        <w:rPr/>
      </w:pPr>
      <w:hyperlink r:id="rId81">
        <w:r>
          <w:rPr>
            <w:rStyle w:val="Style14"/>
            <w:color w:val="0000FF"/>
          </w:rPr>
          <w:t>пункт 9.2</w:t>
        </w:r>
      </w:hyperlink>
      <w:r>
        <w:rPr/>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pPr>
        <w:pStyle w:val="Normal"/>
        <w:spacing w:before="0" w:after="1"/>
        <w:rPr/>
      </w:pPr>
      <w:r>
        <w:rPr/>
      </w:r>
    </w:p>
    <w:tbl>
      <w:tblPr>
        <w:tblW w:w="9354" w:type="dxa"/>
        <w:jc w:val="center"/>
        <w:tblInd w:w="0" w:type="dxa"/>
        <w:tblBorders>
          <w:left w:val="single" w:sz="24" w:space="0" w:color="CED3F1"/>
          <w:right w:val="single" w:sz="24" w:space="0" w:color="F4F3F8"/>
          <w:insideV w:val="single" w:sz="24" w:space="0" w:color="F4F3F8"/>
        </w:tblBorders>
        <w:tblCellMar>
          <w:top w:w="113" w:type="dxa"/>
          <w:left w:w="83" w:type="dxa"/>
          <w:bottom w:w="113" w:type="dxa"/>
          <w:right w:w="113" w:type="dxa"/>
        </w:tblCellMar>
        <w:tblLook w:firstRow="1" w:noVBand="1" w:lastRow="0" w:firstColumn="1" w:lastColumn="0" w:noHBand="0" w:val="04a0"/>
      </w:tblPr>
      <w:tblGrid>
        <w:gridCol w:w="9354"/>
      </w:tblGrid>
      <w:tr>
        <w:trPr/>
        <w:tc>
          <w:tcPr>
            <w:tcW w:w="9354" w:type="dxa"/>
            <w:tcBorders>
              <w:left w:val="single" w:sz="24" w:space="0" w:color="CED3F1"/>
              <w:right w:val="single" w:sz="24" w:space="0" w:color="F4F3F8"/>
              <w:insideV w:val="single" w:sz="24" w:space="0" w:color="F4F3F8"/>
            </w:tcBorders>
            <w:shd w:color="auto" w:fill="F4F3F8" w:val="clear"/>
            <w:tcMar>
              <w:left w:w="83" w:type="dxa"/>
            </w:tcMar>
          </w:tcPr>
          <w:p>
            <w:pPr>
              <w:pStyle w:val="ConsPlusNormal"/>
              <w:jc w:val="both"/>
              <w:rPr/>
            </w:pPr>
            <w:r>
              <w:rPr>
                <w:color w:val="392C69"/>
              </w:rPr>
              <w:t>КонсультантПлюс: примечание.</w:t>
            </w:r>
          </w:p>
          <w:p>
            <w:pPr>
              <w:pStyle w:val="ConsPlusNormal"/>
              <w:jc w:val="both"/>
              <w:rPr/>
            </w:pPr>
            <w:r>
              <w:rPr>
                <w:color w:val="392C69"/>
              </w:rPr>
              <w:t xml:space="preserve">Постановление Главного государственного санитарного врача РФ от 09.02.2015 N 8 признано утратившим силу с </w:t>
            </w:r>
            <w:hyperlink r:id="rId82">
              <w:r>
                <w:rPr>
                  <w:rStyle w:val="Style14"/>
                  <w:color w:val="0000FF"/>
                </w:rPr>
                <w:t>01.01.2021</w:t>
              </w:r>
            </w:hyperlink>
            <w:r>
              <w:rPr>
                <w:color w:val="392C69"/>
              </w:rPr>
              <w:t xml:space="preserve"> </w:t>
            </w:r>
            <w:hyperlink r:id="rId83">
              <w:r>
                <w:rPr>
                  <w:rStyle w:val="Style14"/>
                  <w:color w:val="0000FF"/>
                </w:rPr>
                <w:t>Постановлением</w:t>
              </w:r>
            </w:hyperlink>
            <w:r>
              <w:rPr>
                <w:color w:val="392C69"/>
              </w:rPr>
              <w:t xml:space="preserve"> Правительства РФ от 08.10.2020 N 1631.</w:t>
            </w:r>
          </w:p>
        </w:tc>
      </w:tr>
    </w:tbl>
    <w:p>
      <w:pPr>
        <w:pStyle w:val="ConsPlusNormal"/>
        <w:spacing w:before="280" w:after="160"/>
        <w:ind w:firstLine="540"/>
        <w:jc w:val="both"/>
        <w:rPr/>
      </w:pPr>
      <w:hyperlink r:id="rId84">
        <w:r>
          <w:rPr>
            <w:rStyle w:val="Style14"/>
            <w:color w:val="0000FF"/>
          </w:rPr>
          <w:t>главы VI</w:t>
        </w:r>
      </w:hyperlink>
      <w:r>
        <w:rPr/>
        <w:t xml:space="preserve">, </w:t>
      </w:r>
      <w:hyperlink r:id="rId85">
        <w:r>
          <w:rPr>
            <w:rStyle w:val="Style14"/>
            <w:color w:val="0000FF"/>
          </w:rPr>
          <w:t>VII</w:t>
        </w:r>
      </w:hyperlink>
      <w:r>
        <w:rPr/>
        <w:t xml:space="preserve">, </w:t>
      </w:r>
      <w:hyperlink r:id="rId86">
        <w:r>
          <w:rPr>
            <w:rStyle w:val="Style14"/>
            <w:color w:val="0000FF"/>
          </w:rPr>
          <w:t>пункт 12.12</w:t>
        </w:r>
      </w:hyperlink>
      <w:r>
        <w:rPr/>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pPr>
        <w:pStyle w:val="Normal"/>
        <w:spacing w:before="0" w:after="1"/>
        <w:rPr/>
      </w:pPr>
      <w:r>
        <w:rPr/>
      </w:r>
    </w:p>
    <w:tbl>
      <w:tblPr>
        <w:tblW w:w="9354" w:type="dxa"/>
        <w:jc w:val="center"/>
        <w:tblInd w:w="0" w:type="dxa"/>
        <w:tblBorders>
          <w:left w:val="single" w:sz="24" w:space="0" w:color="CED3F1"/>
          <w:right w:val="single" w:sz="24" w:space="0" w:color="F4F3F8"/>
          <w:insideV w:val="single" w:sz="24" w:space="0" w:color="F4F3F8"/>
        </w:tblBorders>
        <w:tblCellMar>
          <w:top w:w="113" w:type="dxa"/>
          <w:left w:w="83" w:type="dxa"/>
          <w:bottom w:w="113" w:type="dxa"/>
          <w:right w:w="113" w:type="dxa"/>
        </w:tblCellMar>
        <w:tblLook w:firstRow="1" w:noVBand="1" w:lastRow="0" w:firstColumn="1" w:lastColumn="0" w:noHBand="0" w:val="04a0"/>
      </w:tblPr>
      <w:tblGrid>
        <w:gridCol w:w="9354"/>
      </w:tblGrid>
      <w:tr>
        <w:trPr/>
        <w:tc>
          <w:tcPr>
            <w:tcW w:w="9354" w:type="dxa"/>
            <w:tcBorders>
              <w:left w:val="single" w:sz="24" w:space="0" w:color="CED3F1"/>
              <w:right w:val="single" w:sz="24" w:space="0" w:color="F4F3F8"/>
              <w:insideV w:val="single" w:sz="24" w:space="0" w:color="F4F3F8"/>
            </w:tcBorders>
            <w:shd w:color="auto" w:fill="F4F3F8" w:val="clear"/>
            <w:tcMar>
              <w:left w:w="83" w:type="dxa"/>
            </w:tcMar>
          </w:tcPr>
          <w:p>
            <w:pPr>
              <w:pStyle w:val="ConsPlusNormal"/>
              <w:jc w:val="both"/>
              <w:rPr/>
            </w:pPr>
            <w:r>
              <w:rPr>
                <w:color w:val="392C69"/>
              </w:rPr>
              <w:t>КонсультантПлюс: примечание.</w:t>
            </w:r>
          </w:p>
          <w:p>
            <w:pPr>
              <w:pStyle w:val="ConsPlusNormal"/>
              <w:jc w:val="both"/>
              <w:rPr/>
            </w:pPr>
            <w:r>
              <w:rPr>
                <w:color w:val="392C69"/>
              </w:rPr>
              <w:t xml:space="preserve">Постановление Главного государственного санитарного врача РФ от 10.07.2015 N 26 признано утратившим силу с </w:t>
            </w:r>
            <w:hyperlink r:id="rId87">
              <w:r>
                <w:rPr>
                  <w:rStyle w:val="Style14"/>
                  <w:color w:val="0000FF"/>
                </w:rPr>
                <w:t>01.01.2021</w:t>
              </w:r>
            </w:hyperlink>
            <w:r>
              <w:rPr>
                <w:color w:val="392C69"/>
              </w:rPr>
              <w:t xml:space="preserve"> </w:t>
            </w:r>
            <w:hyperlink r:id="rId88">
              <w:r>
                <w:rPr>
                  <w:rStyle w:val="Style14"/>
                  <w:color w:val="0000FF"/>
                </w:rPr>
                <w:t>Постановлением</w:t>
              </w:r>
            </w:hyperlink>
            <w:r>
              <w:rPr>
                <w:color w:val="392C69"/>
              </w:rPr>
              <w:t xml:space="preserve"> Правительства РФ от 08.10.2020 N 1631.</w:t>
            </w:r>
          </w:p>
        </w:tc>
      </w:tr>
    </w:tbl>
    <w:p>
      <w:pPr>
        <w:pStyle w:val="ConsPlusNormal"/>
        <w:spacing w:before="280" w:after="160"/>
        <w:ind w:firstLine="540"/>
        <w:jc w:val="both"/>
        <w:rPr/>
      </w:pPr>
      <w:hyperlink r:id="rId89">
        <w:r>
          <w:rPr>
            <w:rStyle w:val="Style14"/>
            <w:color w:val="0000FF"/>
          </w:rPr>
          <w:t>пункт 9.1</w:t>
        </w:r>
      </w:hyperlink>
      <w:r>
        <w:rPr/>
        <w:t xml:space="preserve">, </w:t>
      </w:r>
      <w:hyperlink r:id="rId90">
        <w:r>
          <w:rPr>
            <w:rStyle w:val="Style14"/>
            <w:color w:val="0000FF"/>
          </w:rPr>
          <w:t>9.2</w:t>
        </w:r>
      </w:hyperlink>
      <w:r>
        <w:rP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pPr>
        <w:pStyle w:val="Normal"/>
        <w:spacing w:before="0" w:after="1"/>
        <w:rPr/>
      </w:pPr>
      <w:r>
        <w:rPr/>
      </w:r>
    </w:p>
    <w:tbl>
      <w:tblPr>
        <w:tblW w:w="9354" w:type="dxa"/>
        <w:jc w:val="center"/>
        <w:tblInd w:w="0" w:type="dxa"/>
        <w:tblBorders>
          <w:left w:val="single" w:sz="24" w:space="0" w:color="CED3F1"/>
          <w:right w:val="single" w:sz="24" w:space="0" w:color="F4F3F8"/>
          <w:insideV w:val="single" w:sz="24" w:space="0" w:color="F4F3F8"/>
        </w:tblBorders>
        <w:tblCellMar>
          <w:top w:w="113" w:type="dxa"/>
          <w:left w:w="83" w:type="dxa"/>
          <w:bottom w:w="113" w:type="dxa"/>
          <w:right w:w="113" w:type="dxa"/>
        </w:tblCellMar>
        <w:tblLook w:firstRow="1" w:noVBand="1" w:lastRow="0" w:firstColumn="1" w:lastColumn="0" w:noHBand="0" w:val="04a0"/>
      </w:tblPr>
      <w:tblGrid>
        <w:gridCol w:w="9354"/>
      </w:tblGrid>
      <w:tr>
        <w:trPr/>
        <w:tc>
          <w:tcPr>
            <w:tcW w:w="9354" w:type="dxa"/>
            <w:tcBorders>
              <w:left w:val="single" w:sz="24" w:space="0" w:color="CED3F1"/>
              <w:right w:val="single" w:sz="24" w:space="0" w:color="F4F3F8"/>
              <w:insideV w:val="single" w:sz="24" w:space="0" w:color="F4F3F8"/>
            </w:tcBorders>
            <w:shd w:color="auto" w:fill="F4F3F8" w:val="clear"/>
            <w:tcMar>
              <w:left w:w="83" w:type="dxa"/>
            </w:tcMar>
          </w:tcPr>
          <w:p>
            <w:pPr>
              <w:pStyle w:val="ConsPlusNormal"/>
              <w:jc w:val="both"/>
              <w:rPr/>
            </w:pPr>
            <w:r>
              <w:rPr>
                <w:color w:val="392C69"/>
              </w:rPr>
              <w:t>КонсультантПлюс: примечание.</w:t>
            </w:r>
          </w:p>
          <w:p>
            <w:pPr>
              <w:pStyle w:val="ConsPlusNormal"/>
              <w:jc w:val="both"/>
              <w:rPr/>
            </w:pPr>
            <w:r>
              <w:rPr>
                <w:color w:val="392C69"/>
              </w:rPr>
              <w:t xml:space="preserve">Постановление Главного государственного санитарного врача РФ от 27.05.2016 N 69 признано утратившим силу с </w:t>
            </w:r>
            <w:hyperlink r:id="rId91">
              <w:r>
                <w:rPr>
                  <w:rStyle w:val="Style14"/>
                  <w:color w:val="0000FF"/>
                </w:rPr>
                <w:t>01.01.2021</w:t>
              </w:r>
            </w:hyperlink>
            <w:r>
              <w:rPr>
                <w:color w:val="392C69"/>
              </w:rPr>
              <w:t xml:space="preserve"> </w:t>
            </w:r>
            <w:hyperlink r:id="rId92">
              <w:r>
                <w:rPr>
                  <w:rStyle w:val="Style14"/>
                  <w:color w:val="0000FF"/>
                </w:rPr>
                <w:t>Постановлением</w:t>
              </w:r>
            </w:hyperlink>
            <w:r>
              <w:rPr>
                <w:color w:val="392C69"/>
              </w:rPr>
              <w:t xml:space="preserve"> Правительства РФ от 08.10.2020 N 1631.</w:t>
            </w:r>
          </w:p>
        </w:tc>
      </w:tr>
    </w:tbl>
    <w:p>
      <w:pPr>
        <w:pStyle w:val="ConsPlusNormal"/>
        <w:spacing w:before="280" w:after="160"/>
        <w:ind w:firstLine="540"/>
        <w:jc w:val="both"/>
        <w:rPr/>
      </w:pPr>
      <w:hyperlink r:id="rId93">
        <w:r>
          <w:rPr>
            <w:rStyle w:val="Style14"/>
            <w:color w:val="0000FF"/>
          </w:rPr>
          <w:t>главу VII</w:t>
        </w:r>
      </w:hyperlink>
      <w:r>
        <w:rPr/>
        <w:t xml:space="preserve">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w:t>
      </w:r>
    </w:p>
    <w:p>
      <w:pPr>
        <w:pStyle w:val="ConsPlusNormal"/>
        <w:numPr>
          <w:ilvl w:val="0"/>
          <w:numId w:val="0"/>
        </w:numPr>
        <w:jc w:val="right"/>
        <w:outlineLvl w:val="0"/>
        <w:rPr/>
      </w:pPr>
      <w:r>
        <w:rPr/>
        <w:t>Приложение</w:t>
      </w:r>
    </w:p>
    <w:p>
      <w:pPr>
        <w:pStyle w:val="ConsPlusNormal"/>
        <w:jc w:val="both"/>
        <w:rPr/>
      </w:pPr>
      <w:r>
        <w:rPr/>
      </w:r>
    </w:p>
    <w:p>
      <w:pPr>
        <w:pStyle w:val="ConsPlusNormal"/>
        <w:jc w:val="right"/>
        <w:rPr/>
      </w:pPr>
      <w:r>
        <w:rPr/>
        <w:t>Утверждены</w:t>
      </w:r>
    </w:p>
    <w:p>
      <w:pPr>
        <w:pStyle w:val="ConsPlusNormal"/>
        <w:jc w:val="right"/>
        <w:rPr/>
      </w:pPr>
      <w:r>
        <w:rPr/>
        <w:t>постановлением Главного</w:t>
      </w:r>
    </w:p>
    <w:p>
      <w:pPr>
        <w:pStyle w:val="ConsPlusNormal"/>
        <w:jc w:val="right"/>
        <w:rPr/>
      </w:pPr>
      <w:r>
        <w:rPr/>
        <w:t>государственного санитарного врача</w:t>
      </w:r>
    </w:p>
    <w:p>
      <w:pPr>
        <w:pStyle w:val="ConsPlusNormal"/>
        <w:jc w:val="right"/>
        <w:rPr/>
      </w:pPr>
      <w:r>
        <w:rPr/>
        <w:t>Российской Федерации</w:t>
      </w:r>
    </w:p>
    <w:p>
      <w:pPr>
        <w:pStyle w:val="ConsPlusNormal"/>
        <w:jc w:val="right"/>
        <w:rPr/>
      </w:pPr>
      <w:r>
        <w:rPr/>
        <w:t>от 27 октября 2020 г. N 32</w:t>
      </w:r>
    </w:p>
    <w:p>
      <w:pPr>
        <w:pStyle w:val="ConsPlusNormal"/>
        <w:jc w:val="both"/>
        <w:rPr/>
      </w:pPr>
      <w:r>
        <w:rPr/>
      </w:r>
    </w:p>
    <w:tbl>
      <w:tblPr>
        <w:tblW w:w="9354" w:type="dxa"/>
        <w:jc w:val="center"/>
        <w:tblInd w:w="0" w:type="dxa"/>
        <w:tblBorders>
          <w:left w:val="single" w:sz="24" w:space="0" w:color="CED3F1"/>
          <w:right w:val="single" w:sz="24" w:space="0" w:color="F4F3F8"/>
          <w:insideV w:val="single" w:sz="24" w:space="0" w:color="F4F3F8"/>
        </w:tblBorders>
        <w:tblCellMar>
          <w:top w:w="113" w:type="dxa"/>
          <w:left w:w="83" w:type="dxa"/>
          <w:bottom w:w="113" w:type="dxa"/>
          <w:right w:w="113" w:type="dxa"/>
        </w:tblCellMar>
        <w:tblLook w:firstRow="1" w:noVBand="1" w:lastRow="0" w:firstColumn="1" w:lastColumn="0" w:noHBand="0" w:val="04a0"/>
      </w:tblPr>
      <w:tblGrid>
        <w:gridCol w:w="9354"/>
      </w:tblGrid>
      <w:tr>
        <w:trPr/>
        <w:tc>
          <w:tcPr>
            <w:tcW w:w="9354" w:type="dxa"/>
            <w:tcBorders>
              <w:left w:val="single" w:sz="24" w:space="0" w:color="CED3F1"/>
              <w:right w:val="single" w:sz="24" w:space="0" w:color="F4F3F8"/>
              <w:insideV w:val="single" w:sz="24" w:space="0" w:color="F4F3F8"/>
            </w:tcBorders>
            <w:shd w:color="auto" w:fill="F4F3F8" w:val="clear"/>
            <w:tcMar>
              <w:left w:w="83" w:type="dxa"/>
            </w:tcMar>
          </w:tcPr>
          <w:p>
            <w:pPr>
              <w:pStyle w:val="ConsPlusNormal"/>
              <w:jc w:val="both"/>
              <w:rPr/>
            </w:pPr>
            <w:r>
              <w:rPr>
                <w:color w:val="392C69"/>
              </w:rPr>
              <w:t>КонсультантПлюс: примечание.</w:t>
            </w:r>
          </w:p>
          <w:p>
            <w:pPr>
              <w:pStyle w:val="ConsPlusNormal"/>
              <w:jc w:val="both"/>
              <w:rPr/>
            </w:pPr>
            <w:r>
              <w:rPr>
                <w:color w:val="392C69"/>
              </w:rPr>
              <w:t>С 01.01.2027 СанПиН 2.3/2.4.3590-20 утрачивают силу (</w:t>
            </w:r>
            <w:hyperlink w:anchor="P19">
              <w:r>
                <w:rPr>
                  <w:rStyle w:val="Style14"/>
                  <w:color w:val="0000FF"/>
                </w:rPr>
                <w:t>Постановление</w:t>
              </w:r>
            </w:hyperlink>
            <w:r>
              <w:rPr>
                <w:color w:val="392C69"/>
              </w:rPr>
              <w:t xml:space="preserve"> Главного государственного санитарного врача РФ от 27.10.2020 N 32).</w:t>
            </w:r>
          </w:p>
        </w:tc>
      </w:tr>
    </w:tbl>
    <w:p>
      <w:pPr>
        <w:pStyle w:val="ConsPlusTitle"/>
        <w:spacing w:before="280" w:after="160"/>
        <w:jc w:val="center"/>
        <w:rPr/>
      </w:pPr>
      <w:r>
        <w:rPr/>
      </w:r>
    </w:p>
    <w:p>
      <w:pPr>
        <w:pStyle w:val="ConsPlusTitle"/>
        <w:spacing w:before="280" w:after="160"/>
        <w:jc w:val="center"/>
        <w:rPr/>
      </w:pPr>
      <w:bookmarkStart w:id="1" w:name="P84"/>
      <w:bookmarkEnd w:id="1"/>
      <w:r>
        <w:rPr/>
        <w:t>САНИТАРНО-ЭПИДЕМИОЛОГИЧЕСКИЕ ПРАВИЛА И НОРМЫ</w:t>
      </w:r>
    </w:p>
    <w:p>
      <w:pPr>
        <w:pStyle w:val="ConsPlusTitle"/>
        <w:jc w:val="center"/>
        <w:rPr/>
      </w:pPr>
      <w:r>
        <w:rPr/>
        <w:t>САНПИН 2.3/2.4.3590-20</w:t>
      </w:r>
    </w:p>
    <w:p>
      <w:pPr>
        <w:pStyle w:val="ConsPlusTitle"/>
        <w:jc w:val="center"/>
        <w:rPr/>
      </w:pPr>
      <w:r>
        <w:rPr/>
      </w:r>
    </w:p>
    <w:p>
      <w:pPr>
        <w:pStyle w:val="ConsPlusTitle"/>
        <w:jc w:val="center"/>
        <w:rPr/>
      </w:pPr>
      <w:r>
        <w:rPr/>
        <w:t>"САНИТАРНО-ЭПИДЕМИОЛОГИЧЕСКИЕ ТРЕБОВАНИЯ К ОРГАНИЗАЦИИ</w:t>
      </w:r>
    </w:p>
    <w:p>
      <w:pPr>
        <w:pStyle w:val="ConsPlusTitle"/>
        <w:jc w:val="center"/>
        <w:rPr/>
      </w:pPr>
      <w:r>
        <w:rPr/>
        <w:t>ОБЩЕСТВЕННОГО ПИТАНИЯ НАСЕЛЕНИЯ"</w:t>
      </w:r>
    </w:p>
    <w:p>
      <w:pPr>
        <w:pStyle w:val="ConsPlusNormal"/>
        <w:jc w:val="both"/>
        <w:rPr/>
      </w:pPr>
      <w:r>
        <w:rPr/>
      </w:r>
    </w:p>
    <w:p>
      <w:pPr>
        <w:pStyle w:val="ConsPlusTitle"/>
        <w:numPr>
          <w:ilvl w:val="0"/>
          <w:numId w:val="0"/>
        </w:numPr>
        <w:jc w:val="center"/>
        <w:outlineLvl w:val="1"/>
        <w:rPr/>
      </w:pPr>
      <w:r>
        <w:rPr/>
        <w:t>I. Область применения</w:t>
      </w:r>
    </w:p>
    <w:p>
      <w:pPr>
        <w:pStyle w:val="ConsPlusNormal"/>
        <w:jc w:val="both"/>
        <w:rPr/>
      </w:pPr>
      <w:r>
        <w:rPr/>
      </w:r>
    </w:p>
    <w:p>
      <w:pPr>
        <w:pStyle w:val="ConsPlusNormal"/>
        <w:ind w:firstLine="540"/>
        <w:jc w:val="both"/>
        <w:rPr/>
      </w:pPr>
      <w:r>
        <w:rPr/>
        <w:t>1.1. Н</w:t>
      </w:r>
      <w:r>
        <w:rPr/>
        <w:t>а</w:t>
      </w:r>
      <w:r>
        <w:rPr/>
        <w:t xml:space="preserve">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w:t>
      </w:r>
      <w:hyperlink r:id="rId94">
        <w:r>
          <w:rPr>
            <w:rStyle w:val="Style14"/>
            <w:color w:val="0000FF"/>
          </w:rPr>
          <w:t>населению</w:t>
        </w:r>
      </w:hyperlink>
      <w:r>
        <w:rPr/>
        <w:t>,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pPr>
        <w:pStyle w:val="ConsPlusNormal"/>
        <w:spacing w:before="220" w:after="160"/>
        <w:ind w:firstLine="540"/>
        <w:jc w:val="both"/>
        <w:rPr/>
      </w:pPr>
      <w:r>
        <w:rPr/>
        <w:t>--------------------------------</w:t>
      </w:r>
    </w:p>
    <w:p>
      <w:pPr>
        <w:pStyle w:val="ConsPlusNormal"/>
        <w:spacing w:before="220" w:after="160"/>
        <w:ind w:firstLine="540"/>
        <w:jc w:val="both"/>
        <w:rPr/>
      </w:pPr>
      <w:r>
        <w:rPr/>
        <w:t xml:space="preserve">&lt;1&gt; Федеральный </w:t>
      </w:r>
      <w:hyperlink r:id="rId95">
        <w:r>
          <w:rPr>
            <w:rStyle w:val="Style14"/>
            <w:color w:val="0000FF"/>
          </w:rPr>
          <w:t>закон</w:t>
        </w:r>
      </w:hyperlink>
      <w:r>
        <w:rPr/>
        <w:t xml:space="preserve"> от 30.03.1999 N 52-ФЗ "О санитарно-эпидемиологическом благополучии населения".</w:t>
      </w:r>
    </w:p>
    <w:p>
      <w:pPr>
        <w:pStyle w:val="ConsPlusNormal"/>
        <w:ind w:firstLine="540"/>
        <w:jc w:val="both"/>
        <w:rPr/>
      </w:pPr>
      <w:r>
        <w:rPr/>
        <w:t>Организациям общественного питания населения рекомендуется в своей деятельности руководствоваться принципами здорового питания &lt;2&gt;.</w:t>
      </w:r>
    </w:p>
    <w:p>
      <w:pPr>
        <w:pStyle w:val="ConsPlusNormal"/>
        <w:spacing w:before="220" w:after="160"/>
        <w:ind w:firstLine="540"/>
        <w:jc w:val="both"/>
        <w:rPr/>
      </w:pPr>
      <w:r>
        <w:rPr/>
        <w:t>--------------------------------</w:t>
      </w:r>
    </w:p>
    <w:p>
      <w:pPr>
        <w:pStyle w:val="ConsPlusNormal"/>
        <w:spacing w:before="220" w:after="160"/>
        <w:ind w:firstLine="540"/>
        <w:jc w:val="both"/>
        <w:rPr/>
      </w:pPr>
      <w:r>
        <w:rPr/>
        <w:t xml:space="preserve">&lt;2&gt; Федеральный </w:t>
      </w:r>
      <w:hyperlink r:id="rId96">
        <w:r>
          <w:rPr>
            <w:rStyle w:val="Style14"/>
            <w:color w:val="0000FF"/>
          </w:rPr>
          <w:t>закон</w:t>
        </w:r>
      </w:hyperlink>
      <w:r>
        <w:rPr/>
        <w:t xml:space="preserve"> от 30.03.1999 N 52-ФЗ "О санитарно-эпидемиологическом благополучии населения"; Федеральный </w:t>
      </w:r>
      <w:hyperlink r:id="rId97">
        <w:r>
          <w:rPr>
            <w:rStyle w:val="Style14"/>
            <w:color w:val="0000FF"/>
          </w:rPr>
          <w:t>закон</w:t>
        </w:r>
      </w:hyperlink>
      <w:r>
        <w:rPr/>
        <w:t xml:space="preserve"> от 02.01.2000 N 29-ФЗ "О качестве и безопасности пищевых продуктов" (Собрание законодательства Российской Федерации, 2000, N 2, ст. 150; 2020, N 29, ст. 4504).</w:t>
      </w:r>
    </w:p>
    <w:p>
      <w:pPr>
        <w:pStyle w:val="ConsPlusNormal"/>
        <w:ind w:firstLine="540"/>
        <w:jc w:val="both"/>
        <w:rPr/>
      </w:pPr>
      <w:r>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pPr>
        <w:pStyle w:val="ConsPlusNormal"/>
        <w:spacing w:before="220" w:after="160"/>
        <w:ind w:firstLine="540"/>
        <w:jc w:val="both"/>
        <w:rPr/>
      </w:pPr>
      <w:r>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pPr>
        <w:pStyle w:val="ConsPlusNormal"/>
        <w:jc w:val="both"/>
        <w:rPr/>
      </w:pPr>
      <w:r>
        <w:rPr/>
      </w:r>
    </w:p>
    <w:p>
      <w:pPr>
        <w:pStyle w:val="ConsPlusNormal"/>
        <w:ind w:firstLine="540"/>
        <w:jc w:val="both"/>
        <w:rPr/>
      </w:pPr>
      <w:r>
        <w:rPr/>
      </w:r>
    </w:p>
    <w:p>
      <w:pPr>
        <w:pStyle w:val="ConsPlusNormal"/>
        <w:spacing w:before="220" w:after="160"/>
        <w:ind w:firstLine="540"/>
        <w:jc w:val="both"/>
        <w:rPr/>
      </w:pPr>
      <w:r>
        <w:rPr/>
        <w:t>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pPr>
        <w:pStyle w:val="ConsPlusNormal"/>
        <w:spacing w:before="220" w:after="160"/>
        <w:ind w:firstLine="540"/>
        <w:jc w:val="both"/>
        <w:rPr/>
      </w:pPr>
      <w:r>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pPr>
        <w:pStyle w:val="ConsPlusNormal"/>
        <w:spacing w:before="220" w:after="160"/>
        <w:ind w:firstLine="540"/>
        <w:jc w:val="both"/>
        <w:rPr/>
      </w:pPr>
      <w:r>
        <w:rP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514">
        <w:r>
          <w:rPr>
            <w:rStyle w:val="Style14"/>
            <w:color w:val="0000FF"/>
          </w:rPr>
          <w:t>приложениях N 4</w:t>
        </w:r>
      </w:hyperlink>
      <w:r>
        <w:rPr/>
        <w:t xml:space="preserve"> и </w:t>
      </w:r>
      <w:hyperlink w:anchor="P542">
        <w:r>
          <w:rPr>
            <w:rStyle w:val="Style14"/>
            <w:color w:val="0000FF"/>
          </w:rPr>
          <w:t>5</w:t>
        </w:r>
      </w:hyperlink>
      <w:r>
        <w:rP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pPr>
        <w:pStyle w:val="ConsPlusNormal"/>
        <w:spacing w:before="220" w:after="160"/>
        <w:ind w:firstLine="540"/>
        <w:jc w:val="both"/>
        <w:rPr/>
      </w:pPr>
      <w:bookmarkStart w:id="2" w:name="P269"/>
      <w:bookmarkEnd w:id="2"/>
      <w:r>
        <w:rP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pPr>
        <w:pStyle w:val="ConsPlusNormal"/>
        <w:spacing w:before="220" w:after="160"/>
        <w:ind w:firstLine="540"/>
        <w:jc w:val="both"/>
        <w:rPr/>
      </w:pPr>
      <w:r>
        <w:rP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pPr>
        <w:pStyle w:val="ConsPlusNormal"/>
        <w:spacing w:before="220" w:after="160"/>
        <w:ind w:firstLine="540"/>
        <w:jc w:val="both"/>
        <w:rPr/>
      </w:pPr>
      <w:r>
        <w:rP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pPr>
        <w:pStyle w:val="ConsPlusNormal"/>
        <w:spacing w:before="220" w:after="160"/>
        <w:ind w:firstLine="540"/>
        <w:jc w:val="both"/>
        <w:rPr/>
      </w:pPr>
      <w:r>
        <w:rP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pPr>
        <w:pStyle w:val="ConsPlusNormal"/>
        <w:spacing w:before="220" w:after="160"/>
        <w:ind w:firstLine="540"/>
        <w:jc w:val="both"/>
        <w:rPr/>
      </w:pPr>
      <w:r>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pPr>
        <w:pStyle w:val="ConsPlusNormal"/>
        <w:spacing w:before="220" w:after="160"/>
        <w:ind w:firstLine="540"/>
        <w:jc w:val="both"/>
        <w:rPr/>
      </w:pPr>
      <w:r>
        <w:rPr/>
        <w:t>7.1.6. В местах приема передач и в отделениях медицинской организации должны быть вывешены списки разрешенной для передачи пищевой продукции.</w:t>
      </w:r>
    </w:p>
    <w:p>
      <w:pPr>
        <w:pStyle w:val="ConsPlusNormal"/>
        <w:spacing w:before="220" w:after="160"/>
        <w:ind w:firstLine="540"/>
        <w:jc w:val="both"/>
        <w:rPr/>
      </w:pPr>
      <w:r>
        <w:rP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pPr>
        <w:pStyle w:val="ConsPlusNormal"/>
        <w:spacing w:before="220" w:after="160"/>
        <w:ind w:firstLine="540"/>
        <w:jc w:val="both"/>
        <w:rPr/>
      </w:pPr>
      <w:r>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pPr>
        <w:pStyle w:val="ConsPlusNormal"/>
        <w:spacing w:before="220" w:after="160"/>
        <w:ind w:firstLine="540"/>
        <w:jc w:val="both"/>
        <w:rPr/>
      </w:pPr>
      <w:r>
        <w:rP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pPr>
        <w:pStyle w:val="ConsPlusNormal"/>
        <w:spacing w:before="220" w:after="160"/>
        <w:ind w:firstLine="540"/>
        <w:jc w:val="both"/>
        <w:rPr/>
      </w:pPr>
      <w:r>
        <w:rP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pPr>
        <w:pStyle w:val="ConsPlusNormal"/>
        <w:spacing w:before="220" w:after="160"/>
        <w:ind w:firstLine="540"/>
        <w:jc w:val="both"/>
        <w:rPr/>
      </w:pPr>
      <w:r>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pPr>
        <w:pStyle w:val="ConsPlusNormal"/>
        <w:spacing w:before="220" w:after="160"/>
        <w:ind w:firstLine="540"/>
        <w:jc w:val="both"/>
        <w:rPr/>
      </w:pPr>
      <w:r>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pPr>
        <w:pStyle w:val="ConsPlusNormal"/>
        <w:spacing w:before="220" w:after="160"/>
        <w:ind w:firstLine="540"/>
        <w:jc w:val="both"/>
        <w:rPr/>
      </w:pPr>
      <w:r>
        <w:rP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269">
        <w:r>
          <w:rPr>
            <w:rStyle w:val="Style14"/>
            <w:color w:val="0000FF"/>
          </w:rPr>
          <w:t>пунктом 7.1.4</w:t>
        </w:r>
      </w:hyperlink>
      <w:r>
        <w:rPr/>
        <w:t xml:space="preserve"> настоящих Правил.</w:t>
      </w:r>
    </w:p>
    <w:p>
      <w:pPr>
        <w:pStyle w:val="ConsPlusNormal"/>
        <w:spacing w:before="220" w:after="160"/>
        <w:ind w:firstLine="540"/>
        <w:jc w:val="both"/>
        <w:rPr/>
      </w:pPr>
      <w:r>
        <w:rP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514">
        <w:r>
          <w:rPr>
            <w:rStyle w:val="Style14"/>
            <w:color w:val="0000FF"/>
          </w:rPr>
          <w:t>приложениях N 4</w:t>
        </w:r>
      </w:hyperlink>
      <w:r>
        <w:rPr/>
        <w:t xml:space="preserve"> и </w:t>
      </w:r>
      <w:hyperlink w:anchor="P542">
        <w:r>
          <w:rPr>
            <w:rStyle w:val="Style14"/>
            <w:color w:val="0000FF"/>
          </w:rPr>
          <w:t>5</w:t>
        </w:r>
      </w:hyperlink>
      <w:r>
        <w:rP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pPr>
        <w:pStyle w:val="ConsPlusNormal"/>
        <w:spacing w:before="220" w:after="160"/>
        <w:ind w:firstLine="540"/>
        <w:jc w:val="both"/>
        <w:rPr/>
      </w:pPr>
      <w:r>
        <w:rPr/>
        <w:t xml:space="preserve">7.1.14. Требования </w:t>
      </w:r>
      <w:hyperlink w:anchor="P264">
        <w:r>
          <w:rPr>
            <w:rStyle w:val="Style14"/>
            <w:color w:val="0000FF"/>
          </w:rPr>
          <w:t>пункта 7.1</w:t>
        </w:r>
      </w:hyperlink>
      <w:r>
        <w:rP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pPr>
        <w:pStyle w:val="ConsPlusNormal"/>
        <w:spacing w:before="220" w:after="160"/>
        <w:ind w:firstLine="540"/>
        <w:jc w:val="both"/>
        <w:rPr/>
      </w:pPr>
      <w:r>
        <w:rP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pPr>
        <w:pStyle w:val="ConsPlusNormal"/>
        <w:spacing w:before="220" w:after="160"/>
        <w:ind w:firstLine="540"/>
        <w:jc w:val="both"/>
        <w:rPr/>
      </w:pPr>
      <w:r>
        <w:rPr/>
        <w:t>7.2.1. При организации питания авиапассажиров и членов экипажей воздушных судов гражданской авиации:</w:t>
      </w:r>
    </w:p>
    <w:p>
      <w:pPr>
        <w:pStyle w:val="ConsPlusNormal"/>
        <w:spacing w:before="220" w:after="160"/>
        <w:ind w:firstLine="540"/>
        <w:jc w:val="both"/>
        <w:rPr/>
      </w:pPr>
      <w:r>
        <w:rP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pPr>
        <w:pStyle w:val="ConsPlusNormal"/>
        <w:spacing w:before="220" w:after="160"/>
        <w:ind w:firstLine="540"/>
        <w:jc w:val="both"/>
        <w:rPr/>
      </w:pPr>
      <w:r>
        <w:rPr/>
        <w:t>7.2.1.2. Не допускается к реализации пищевая продукция домашнего (непромышленного изготовления).</w:t>
      </w:r>
    </w:p>
    <w:p>
      <w:pPr>
        <w:pStyle w:val="ConsPlusNormal"/>
        <w:spacing w:before="220" w:after="160"/>
        <w:ind w:firstLine="540"/>
        <w:jc w:val="both"/>
        <w:rPr/>
      </w:pPr>
      <w:r>
        <w:rP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pPr>
        <w:pStyle w:val="ConsPlusNormal"/>
        <w:spacing w:before="220" w:after="160"/>
        <w:ind w:firstLine="540"/>
        <w:jc w:val="both"/>
        <w:rPr/>
      </w:pPr>
      <w:r>
        <w:rPr/>
        <w:t>7.2.3.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pPr>
        <w:pStyle w:val="ConsPlusNormal"/>
        <w:spacing w:before="220" w:after="160"/>
        <w:ind w:firstLine="540"/>
        <w:jc w:val="both"/>
        <w:rPr/>
      </w:pPr>
      <w:r>
        <w:rP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pPr>
        <w:pStyle w:val="ConsPlusNormal"/>
        <w:spacing w:before="220" w:after="160"/>
        <w:ind w:firstLine="540"/>
        <w:jc w:val="both"/>
        <w:rPr/>
      </w:pPr>
      <w:r>
        <w:rP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pPr>
        <w:pStyle w:val="ConsPlusNormal"/>
        <w:spacing w:before="220" w:after="160"/>
        <w:ind w:firstLine="540"/>
        <w:jc w:val="both"/>
        <w:rPr/>
      </w:pPr>
      <w:r>
        <w:rP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pPr>
        <w:pStyle w:val="ConsPlusNormal"/>
        <w:spacing w:before="220" w:after="160"/>
        <w:ind w:firstLine="540"/>
        <w:jc w:val="both"/>
        <w:rPr/>
      </w:pPr>
      <w:r>
        <w:rP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pPr>
        <w:pStyle w:val="ConsPlusNormal"/>
        <w:spacing w:before="220" w:after="160"/>
        <w:ind w:firstLine="540"/>
        <w:jc w:val="both"/>
        <w:rPr/>
      </w:pPr>
      <w:r>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pPr>
        <w:pStyle w:val="ConsPlusNormal"/>
        <w:spacing w:before="220" w:after="160"/>
        <w:ind w:firstLine="540"/>
        <w:jc w:val="both"/>
        <w:rPr/>
      </w:pPr>
      <w:r>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pPr>
        <w:pStyle w:val="ConsPlusNormal"/>
        <w:spacing w:before="220" w:after="160"/>
        <w:ind w:firstLine="540"/>
        <w:jc w:val="both"/>
        <w:rPr/>
      </w:pPr>
      <w:r>
        <w:rP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pPr>
        <w:pStyle w:val="ConsPlusNormal"/>
        <w:spacing w:before="220" w:after="160"/>
        <w:ind w:firstLine="540"/>
        <w:jc w:val="both"/>
        <w:rPr/>
      </w:pPr>
      <w:r>
        <w:rPr/>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mc:AlternateContent>
          <mc:Choice Requires="wps">
            <w:drawing>
              <wp:anchor behindDoc="0" distT="0" distB="0" distL="114300" distR="114300" simplePos="0" locked="0" layoutInCell="1" allowOverlap="1" relativeHeight="2">
                <wp:simplePos x="0" y="0"/>
                <wp:positionH relativeFrom="column">
                  <wp:posOffset>635</wp:posOffset>
                </wp:positionH>
                <wp:positionV relativeFrom="paragraph">
                  <wp:posOffset>635</wp:posOffset>
                </wp:positionV>
                <wp:extent cx="1270" cy="1270"/>
                <wp:effectExtent l="0" t="0" r="0" b="0"/>
                <wp:wrapNone/>
                <wp:docPr id="1" name=""/>
                <a:graphic xmlns:a="http://schemas.openxmlformats.org/drawingml/2006/main">
                  <a:graphicData uri="http://schemas.microsoft.com/office/word/2010/wordprocessingShape">
                    <wps:wsp>
                      <wps:cNvSpPr/>
                      <wps:spPr>
                        <a:xfrm>
                          <a:off x="0" y="0"/>
                          <a:ext cx="720" cy="720"/>
                        </a:xfrm>
                        <a:prstGeom prst="rect">
                          <a:avLst/>
                        </a:prstGeom>
                        <a:noFill/>
                        <a:ln>
                          <a:noFill/>
                        </a:ln>
                      </wps:spPr>
                      <wps:style>
                        <a:lnRef idx="0"/>
                        <a:fillRef idx="0"/>
                        <a:effectRef idx="0"/>
                        <a:fontRef idx="minor"/>
                      </wps:style>
                      <wps:bodyPr/>
                    </wps:wsp>
                  </a:graphicData>
                </a:graphic>
              </wp:anchor>
            </w:drawing>
          </mc:Choice>
          <mc:Fallback>
            <w:pict/>
          </mc:Fallback>
        </mc:AlternateContent>
      </w:r>
      <w:r>
        <w:rPr/>
        <w:t xml:space="preserve"> </w:t>
      </w:r>
      <w:r>
        <w:rPr/>
        <w:t>2 °C или в изотермическом контейнере с сухим льдом или термоохладителями с соблюдением установленных условий хранения.</w:t>
      </w:r>
    </w:p>
    <w:p>
      <w:pPr>
        <w:pStyle w:val="ConsPlusNormal"/>
        <w:spacing w:before="220" w:after="160"/>
        <w:ind w:firstLine="540"/>
        <w:jc w:val="both"/>
        <w:rPr/>
      </w:pPr>
      <w:r>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pPr>
        <w:pStyle w:val="ConsPlusNormal"/>
        <w:jc w:val="both"/>
        <w:rPr/>
      </w:pPr>
      <w:r>
        <w:rPr/>
      </w:r>
    </w:p>
    <w:p>
      <w:pPr>
        <w:pStyle w:val="ConsPlusTitle"/>
        <w:numPr>
          <w:ilvl w:val="0"/>
          <w:numId w:val="0"/>
        </w:numPr>
        <w:jc w:val="center"/>
        <w:outlineLvl w:val="1"/>
        <w:rPr/>
      </w:pPr>
      <w:r>
        <w:rPr/>
        <w:t>VIII. Особенности организации общественного питания детей</w:t>
      </w:r>
    </w:p>
    <w:p>
      <w:pPr>
        <w:pStyle w:val="ConsPlusNormal"/>
        <w:jc w:val="both"/>
        <w:rPr/>
      </w:pPr>
      <w:r>
        <w:rPr/>
      </w:r>
    </w:p>
    <w:p>
      <w:pPr>
        <w:pStyle w:val="ConsPlusNormal"/>
        <w:ind w:firstLine="540"/>
        <w:jc w:val="both"/>
        <w:rPr/>
      </w:pPr>
      <w:r>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pPr>
        <w:pStyle w:val="ConsPlusNormal"/>
        <w:spacing w:before="220" w:after="160"/>
        <w:ind w:firstLine="540"/>
        <w:jc w:val="both"/>
        <w:rPr/>
      </w:pPr>
      <w:r>
        <w:rP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P1107">
        <w:r>
          <w:rPr>
            <w:rStyle w:val="Style14"/>
            <w:color w:val="0000FF"/>
          </w:rPr>
          <w:t>таблицей 4</w:t>
        </w:r>
      </w:hyperlink>
      <w:r>
        <w:rPr/>
        <w:t xml:space="preserve"> приложения N 7 к настоящим Правилам.</w:t>
      </w:r>
    </w:p>
    <w:p>
      <w:pPr>
        <w:pStyle w:val="ConsPlusNormal"/>
        <w:spacing w:before="220" w:after="160"/>
        <w:ind w:firstLine="540"/>
        <w:jc w:val="both"/>
        <w:rPr/>
      </w:pPr>
      <w:r>
        <w:rP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78">
        <w:r>
          <w:rPr>
            <w:rStyle w:val="Style14"/>
            <w:color w:val="0000FF"/>
          </w:rPr>
          <w:t>приложениях N 6</w:t>
        </w:r>
      </w:hyperlink>
      <w:r>
        <w:rPr/>
        <w:t xml:space="preserve"> - </w:t>
      </w:r>
      <w:hyperlink w:anchor="P2112">
        <w:r>
          <w:rPr>
            <w:rStyle w:val="Style14"/>
            <w:color w:val="0000FF"/>
          </w:rPr>
          <w:t>13</w:t>
        </w:r>
      </w:hyperlink>
      <w:r>
        <w:rP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pPr>
        <w:pStyle w:val="ConsPlusNormal"/>
        <w:spacing w:before="220" w:after="160"/>
        <w:ind w:firstLine="540"/>
        <w:jc w:val="both"/>
        <w:rPr/>
      </w:pPr>
      <w:r>
        <w:rPr/>
        <w:t>--------------------------------</w:t>
      </w:r>
    </w:p>
    <w:p>
      <w:pPr>
        <w:pStyle w:val="ConsPlusNormal"/>
        <w:spacing w:before="220" w:after="160"/>
        <w:ind w:firstLine="540"/>
        <w:jc w:val="both"/>
        <w:rPr/>
      </w:pPr>
      <w:r>
        <w:rPr/>
        <w:t xml:space="preserve">&lt;19&gt; </w:t>
      </w:r>
      <w:hyperlink r:id="rId98">
        <w:r>
          <w:rPr>
            <w:rStyle w:val="Style14"/>
            <w:color w:val="0000FF"/>
          </w:rPr>
          <w:t>Абзац 4 статьи 1</w:t>
        </w:r>
      </w:hyperlink>
      <w:r>
        <w:rPr/>
        <w:t xml:space="preserve"> Федерального закона от 02.01.2020 N 29-ФЗ "О качестве и безопасности пищевых продуктов".</w:t>
      </w:r>
    </w:p>
    <w:p>
      <w:pPr>
        <w:pStyle w:val="ConsPlusNormal"/>
        <w:jc w:val="both"/>
        <w:rPr/>
      </w:pPr>
      <w:r>
        <w:rPr/>
      </w:r>
    </w:p>
    <w:p>
      <w:pPr>
        <w:pStyle w:val="ConsPlusNormal"/>
        <w:ind w:firstLine="540"/>
        <w:jc w:val="both"/>
        <w:rPr/>
      </w:pPr>
      <w:r>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pPr>
        <w:pStyle w:val="ConsPlusNormal"/>
        <w:spacing w:before="220" w:after="160"/>
        <w:ind w:firstLine="540"/>
        <w:jc w:val="both"/>
        <w:rPr/>
      </w:pPr>
      <w:r>
        <w:rPr/>
        <w:t>8.1.2.1. При отсутствии второго завтрака калорийность основного завтрака должна быть увеличена на 5% соответственно.</w:t>
      </w:r>
    </w:p>
    <w:p>
      <w:pPr>
        <w:pStyle w:val="ConsPlusNormal"/>
        <w:spacing w:before="220" w:after="160"/>
        <w:ind w:firstLine="540"/>
        <w:jc w:val="both"/>
        <w:rPr/>
      </w:pPr>
      <w:r>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pPr>
        <w:pStyle w:val="ConsPlusNormal"/>
        <w:spacing w:before="220" w:after="160"/>
        <w:ind w:firstLine="540"/>
        <w:jc w:val="both"/>
        <w:rPr/>
      </w:pPr>
      <w:r>
        <w:rPr/>
        <w:t xml:space="preserve">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1859">
        <w:r>
          <w:rPr>
            <w:rStyle w:val="Style14"/>
            <w:color w:val="0000FF"/>
          </w:rPr>
          <w:t>таблице N 3</w:t>
        </w:r>
      </w:hyperlink>
      <w:r>
        <w:rPr/>
        <w:t xml:space="preserve"> приложения N 10 к настоящим Правилам, по каждому приему пищи.</w:t>
      </w:r>
    </w:p>
    <w:p>
      <w:pPr>
        <w:pStyle w:val="ConsPlusNormal"/>
        <w:spacing w:before="220" w:after="160"/>
        <w:ind w:firstLine="540"/>
        <w:jc w:val="both"/>
        <w:rPr/>
      </w:pPr>
      <w:r>
        <w:rP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pPr>
        <w:pStyle w:val="ConsPlusNormal"/>
        <w:spacing w:before="220" w:after="160"/>
        <w:ind w:firstLine="540"/>
        <w:jc w:val="both"/>
        <w:rPr/>
      </w:pPr>
      <w:r>
        <w:rP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pPr>
        <w:pStyle w:val="ConsPlusNormal"/>
        <w:spacing w:before="220" w:after="160"/>
        <w:ind w:firstLine="540"/>
        <w:jc w:val="both"/>
        <w:rPr/>
      </w:pPr>
      <w:r>
        <w:rPr/>
        <w:t xml:space="preserve">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906">
        <w:r>
          <w:rPr>
            <w:rStyle w:val="Style14"/>
            <w:color w:val="0000FF"/>
          </w:rPr>
          <w:t>таблице 3</w:t>
        </w:r>
      </w:hyperlink>
      <w:r>
        <w:rPr/>
        <w:t xml:space="preserve"> приложения N 7 к настоящим Правилам.</w:t>
      </w:r>
    </w:p>
    <w:p>
      <w:pPr>
        <w:pStyle w:val="ConsPlusNormal"/>
        <w:spacing w:before="220" w:after="160"/>
        <w:ind w:firstLine="540"/>
        <w:jc w:val="both"/>
        <w:rPr/>
      </w:pPr>
      <w:r>
        <w:rP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pPr>
        <w:pStyle w:val="ConsPlusNormal"/>
        <w:spacing w:before="220" w:after="160"/>
        <w:ind w:firstLine="540"/>
        <w:jc w:val="both"/>
        <w:rPr/>
      </w:pPr>
      <w:r>
        <w:rPr/>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pPr>
        <w:pStyle w:val="ConsPlusNormal"/>
        <w:spacing w:before="220" w:after="160"/>
        <w:ind w:firstLine="540"/>
        <w:jc w:val="both"/>
        <w:rPr/>
      </w:pPr>
      <w:r>
        <w:rPr/>
        <w:t>Для предотвращения размножения патогенных микроорганизмов готовые блюда должны быть реализованы не позднее 2 часов с момента изготовления.</w:t>
      </w:r>
    </w:p>
    <w:p>
      <w:pPr>
        <w:pStyle w:val="ConsPlusNormal"/>
        <w:spacing w:before="220" w:after="160"/>
        <w:ind w:firstLine="540"/>
        <w:jc w:val="both"/>
        <w:rPr/>
      </w:pPr>
      <w:r>
        <w:rPr/>
        <w:t>8.1.3. В организации, в которой организуется питание детей, должно разрабатываться меню. Меню должно утверждаться руководителем организации.</w:t>
      </w:r>
    </w:p>
    <w:p>
      <w:pPr>
        <w:pStyle w:val="ConsPlusNormal"/>
        <w:spacing w:before="220" w:after="160"/>
        <w:ind w:firstLine="540"/>
        <w:jc w:val="both"/>
        <w:rPr/>
      </w:pPr>
      <w:r>
        <w:rP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pPr>
        <w:pStyle w:val="ConsPlusNormal"/>
        <w:spacing w:before="220" w:after="160"/>
        <w:ind w:firstLine="540"/>
        <w:jc w:val="both"/>
        <w:rPr/>
      </w:pPr>
      <w:r>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pPr>
        <w:pStyle w:val="ConsPlusNormal"/>
        <w:spacing w:before="220" w:after="160"/>
        <w:ind w:firstLine="540"/>
        <w:jc w:val="both"/>
        <w:rPr/>
      </w:pPr>
      <w:r>
        <w:rP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1356">
        <w:r>
          <w:rPr>
            <w:rStyle w:val="Style14"/>
            <w:color w:val="0000FF"/>
          </w:rPr>
          <w:t>приложении N 8</w:t>
        </w:r>
      </w:hyperlink>
      <w:r>
        <w:rPr/>
        <w:t xml:space="preserve"> к настоящим Правилам). В палаточных лагерях для детей допускается разработка меню на период до 7 дней.</w:t>
      </w:r>
    </w:p>
    <w:p>
      <w:pPr>
        <w:pStyle w:val="ConsPlusNormal"/>
        <w:spacing w:before="220" w:after="160"/>
        <w:ind w:firstLine="540"/>
        <w:jc w:val="both"/>
        <w:rPr/>
      </w:pPr>
      <w:r>
        <w:rPr/>
        <w:t>Питание детей должно осуществляться в соответствии с утвержденным меню.</w:t>
      </w:r>
    </w:p>
    <w:p>
      <w:pPr>
        <w:pStyle w:val="ConsPlusNormal"/>
        <w:spacing w:before="220" w:after="160"/>
        <w:ind w:firstLine="540"/>
        <w:jc w:val="both"/>
        <w:rPr/>
      </w:pPr>
      <w:r>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1945">
        <w:r>
          <w:rPr>
            <w:rStyle w:val="Style14"/>
            <w:color w:val="0000FF"/>
          </w:rPr>
          <w:t>приложение N 11</w:t>
        </w:r>
      </w:hyperlink>
      <w:r>
        <w:rPr/>
        <w:t xml:space="preserve"> к настоящим Правилам).</w:t>
      </w:r>
    </w:p>
    <w:p>
      <w:pPr>
        <w:pStyle w:val="ConsPlusNormal"/>
        <w:spacing w:before="220" w:after="160"/>
        <w:ind w:firstLine="540"/>
        <w:jc w:val="both"/>
        <w:rPr/>
      </w:pPr>
      <w:r>
        <w:rP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pPr>
        <w:pStyle w:val="ConsPlusNormal"/>
        <w:spacing w:before="220" w:after="160"/>
        <w:ind w:firstLine="540"/>
        <w:jc w:val="both"/>
        <w:rPr/>
      </w:pPr>
      <w:r>
        <w:rP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pPr>
        <w:pStyle w:val="ConsPlusNormal"/>
        <w:spacing w:before="220" w:after="160"/>
        <w:ind w:firstLine="540"/>
        <w:jc w:val="both"/>
        <w:rPr/>
      </w:pPr>
      <w:r>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pPr>
        <w:pStyle w:val="ConsPlusNormal"/>
        <w:spacing w:before="220" w:after="160"/>
        <w:ind w:firstLine="540"/>
        <w:jc w:val="both"/>
        <w:rPr/>
      </w:pPr>
      <w:r>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pPr>
        <w:pStyle w:val="ConsPlusNormal"/>
        <w:spacing w:before="220" w:after="160"/>
        <w:ind w:firstLine="540"/>
        <w:jc w:val="both"/>
        <w:rPr/>
      </w:pPr>
      <w:r>
        <w:rP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pPr>
        <w:pStyle w:val="ConsPlusNormal"/>
        <w:spacing w:before="220" w:after="160"/>
        <w:ind w:firstLine="540"/>
        <w:jc w:val="both"/>
        <w:rPr/>
      </w:pPr>
      <w:r>
        <w:rPr/>
        <w:t>рекомендации по организации здорового питания детей.</w:t>
      </w:r>
    </w:p>
    <w:p>
      <w:pPr>
        <w:pStyle w:val="ConsPlusNormal"/>
        <w:spacing w:before="220" w:after="160"/>
        <w:ind w:firstLine="540"/>
        <w:jc w:val="both"/>
        <w:rPr/>
      </w:pPr>
      <w:r>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pPr>
        <w:pStyle w:val="ConsPlusNormal"/>
        <w:spacing w:before="220" w:after="160"/>
        <w:ind w:firstLine="540"/>
        <w:jc w:val="both"/>
        <w:rPr/>
      </w:pPr>
      <w:r>
        <w:rPr/>
        <w:t xml:space="preserve">8.1.9. Перечень пищевой продукции, которая не допускается при организации питания детей, приведен в </w:t>
      </w:r>
      <w:hyperlink w:anchor="P578">
        <w:r>
          <w:rPr>
            <w:rStyle w:val="Style14"/>
            <w:color w:val="0000FF"/>
          </w:rPr>
          <w:t>приложении N 6</w:t>
        </w:r>
      </w:hyperlink>
      <w:r>
        <w:rPr/>
        <w:t xml:space="preserve"> к настоящим Правилам.</w:t>
      </w:r>
    </w:p>
    <w:p>
      <w:pPr>
        <w:pStyle w:val="ConsPlusNormal"/>
        <w:spacing w:before="220" w:after="160"/>
        <w:ind w:firstLine="540"/>
        <w:jc w:val="both"/>
        <w:rPr/>
      </w:pPr>
      <w:r>
        <w:rP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pPr>
        <w:pStyle w:val="ConsPlusNormal"/>
        <w:spacing w:before="220" w:after="160"/>
        <w:ind w:firstLine="540"/>
        <w:jc w:val="both"/>
        <w:rPr/>
      </w:pPr>
      <w:r>
        <w:rP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pPr>
        <w:pStyle w:val="ConsPlusNormal"/>
        <w:spacing w:before="220" w:after="160"/>
        <w:ind w:firstLine="540"/>
        <w:jc w:val="both"/>
        <w:rPr/>
      </w:pPr>
      <w:r>
        <w:rPr/>
        <w:t>Суточные пробы должны храниться не менее 48 часов в специально отведенном в холодильнике месте/холодильнике при температуре от +2 °C до +6 °C.</w:t>
      </w:r>
    </w:p>
    <w:p>
      <w:pPr>
        <w:pStyle w:val="ConsPlusNormal"/>
        <w:spacing w:before="220" w:after="160"/>
        <w:ind w:firstLine="540"/>
        <w:jc w:val="both"/>
        <w:rPr/>
      </w:pPr>
      <w:r>
        <w:rP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pPr>
        <w:pStyle w:val="ConsPlusNormal"/>
        <w:spacing w:before="220" w:after="160"/>
        <w:ind w:firstLine="540"/>
        <w:jc w:val="both"/>
        <w:rPr/>
      </w:pPr>
      <w:r>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pPr>
        <w:pStyle w:val="ConsPlusNormal"/>
        <w:spacing w:before="220" w:after="160"/>
        <w:ind w:firstLine="540"/>
        <w:jc w:val="both"/>
        <w:rPr/>
      </w:pPr>
      <w:r>
        <w:rPr/>
        <w:t>Индивидуальное меню должно быть разработано специалистом-диетологом с учетом заболевания ребенка (по назначениям лечащего врача).</w:t>
      </w:r>
    </w:p>
    <w:p>
      <w:pPr>
        <w:pStyle w:val="ConsPlusNormal"/>
        <w:spacing w:before="220" w:after="160"/>
        <w:ind w:firstLine="540"/>
        <w:jc w:val="both"/>
        <w:rPr/>
      </w:pPr>
      <w:r>
        <w:rP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pPr>
        <w:pStyle w:val="ConsPlusNormal"/>
        <w:spacing w:before="220" w:after="160"/>
        <w:ind w:firstLine="540"/>
        <w:jc w:val="both"/>
        <w:rPr/>
      </w:pPr>
      <w:r>
        <w:rP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pPr>
        <w:pStyle w:val="ConsPlusNormal"/>
        <w:spacing w:before="220" w:after="160"/>
        <w:ind w:firstLine="540"/>
        <w:jc w:val="both"/>
        <w:rPr/>
      </w:pPr>
      <w:r>
        <w:rPr/>
        <w:t>8.3. При организации дополнительного питания детей в детских организациях должны соблюдаться следующие требования:</w:t>
      </w:r>
    </w:p>
    <w:p>
      <w:pPr>
        <w:pStyle w:val="ConsPlusNormal"/>
        <w:spacing w:before="220" w:after="160"/>
        <w:ind w:firstLine="540"/>
        <w:jc w:val="both"/>
        <w:rPr/>
      </w:pPr>
      <w:r>
        <w:rPr/>
        <w:t xml:space="preserve">8.3.1. Ассортимент дополнительного питания (буфетной продукции) должен приниматься с учетом ограничений, изложенных в </w:t>
      </w:r>
      <w:hyperlink w:anchor="P578">
        <w:r>
          <w:rPr>
            <w:rStyle w:val="Style14"/>
            <w:color w:val="0000FF"/>
          </w:rPr>
          <w:t>приложении N 6</w:t>
        </w:r>
      </w:hyperlink>
      <w:r>
        <w:rPr/>
        <w:t xml:space="preserve"> к настоящим Правилам.</w:t>
      </w:r>
    </w:p>
    <w:p>
      <w:pPr>
        <w:pStyle w:val="ConsPlusNormal"/>
        <w:spacing w:before="220" w:after="160"/>
        <w:ind w:firstLine="540"/>
        <w:jc w:val="both"/>
        <w:rPr/>
      </w:pPr>
      <w:r>
        <w:rP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pPr>
        <w:pStyle w:val="ConsPlusNormal"/>
        <w:spacing w:before="220" w:after="160"/>
        <w:ind w:firstLine="540"/>
        <w:jc w:val="both"/>
        <w:rPr/>
      </w:pPr>
      <w:r>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pPr>
        <w:pStyle w:val="ConsPlusNormal"/>
        <w:spacing w:before="220" w:after="160"/>
        <w:ind w:firstLine="540"/>
        <w:jc w:val="both"/>
        <w:rPr/>
      </w:pPr>
      <w:r>
        <w:rP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pPr>
        <w:pStyle w:val="ConsPlusNormal"/>
        <w:spacing w:before="220" w:after="160"/>
        <w:ind w:firstLine="540"/>
        <w:jc w:val="both"/>
        <w:rPr/>
      </w:pPr>
      <w:r>
        <w:rP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pPr>
        <w:pStyle w:val="ConsPlusNormal"/>
        <w:spacing w:before="220" w:after="160"/>
        <w:ind w:firstLine="540"/>
        <w:jc w:val="both"/>
        <w:rPr/>
      </w:pPr>
      <w:r>
        <w:rP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pPr>
        <w:pStyle w:val="ConsPlusNormal"/>
        <w:spacing w:before="220" w:after="160"/>
        <w:ind w:firstLine="540"/>
        <w:jc w:val="both"/>
        <w:rPr/>
      </w:pPr>
      <w:r>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pPr>
        <w:pStyle w:val="ConsPlusNormal"/>
        <w:spacing w:before="220" w:after="160"/>
        <w:ind w:firstLine="540"/>
        <w:jc w:val="both"/>
        <w:rPr/>
      </w:pPr>
      <w:r>
        <w:rP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pPr>
        <w:pStyle w:val="ConsPlusNormal"/>
        <w:spacing w:before="220" w:after="160"/>
        <w:ind w:firstLine="540"/>
        <w:jc w:val="both"/>
        <w:rPr/>
      </w:pPr>
      <w:r>
        <w:rPr/>
        <w:t>--------------------------------</w:t>
      </w:r>
    </w:p>
    <w:p>
      <w:pPr>
        <w:pStyle w:val="ConsPlusNormal"/>
        <w:spacing w:before="220" w:after="160"/>
        <w:ind w:firstLine="540"/>
        <w:jc w:val="both"/>
        <w:rPr/>
      </w:pPr>
      <w:r>
        <w:rPr/>
        <w:t xml:space="preserve">&lt;20&gt; </w:t>
      </w:r>
      <w:hyperlink r:id="rId99">
        <w:r>
          <w:rPr>
            <w:rStyle w:val="Style14"/>
            <w:color w:val="0000FF"/>
          </w:rPr>
          <w:t>СанПиН 2.1.4.1074-01</w:t>
        </w:r>
      </w:hyperlink>
      <w:r>
        <w:rPr/>
        <w:t xml:space="preserve">; Технический </w:t>
      </w:r>
      <w:hyperlink r:id="rId100">
        <w:r>
          <w:rPr>
            <w:rStyle w:val="Style14"/>
            <w:color w:val="0000FF"/>
          </w:rPr>
          <w:t>регламент</w:t>
        </w:r>
      </w:hyperlink>
      <w:r>
        <w:rPr/>
        <w:t xml:space="preserve">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w:t>
      </w:r>
      <w:hyperlink r:id="rId101">
        <w:r>
          <w:rPr>
            <w:rStyle w:val="Style14"/>
            <w:color w:val="0000FF"/>
          </w:rPr>
          <w:t>Договором</w:t>
        </w:r>
      </w:hyperlink>
      <w:r>
        <w:rPr/>
        <w:t xml:space="preserve"> о Евразийской экономической комиссии от 18.11.2011, ратифицированным Федеральным </w:t>
      </w:r>
      <w:hyperlink r:id="rId102">
        <w:r>
          <w:rPr>
            <w:rStyle w:val="Style14"/>
            <w:color w:val="0000FF"/>
          </w:rPr>
          <w:t>законом</w:t>
        </w:r>
      </w:hyperlink>
      <w:r>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03">
        <w:r>
          <w:rPr>
            <w:rStyle w:val="Style14"/>
            <w:color w:val="0000FF"/>
          </w:rPr>
          <w:t>Договором</w:t>
        </w:r>
      </w:hyperlink>
      <w:r>
        <w:rPr/>
        <w:t xml:space="preserve"> о Евразийском экономическом союзе от 29.05.2014, ратифицированным Федеральным </w:t>
      </w:r>
      <w:hyperlink r:id="rId104">
        <w:r>
          <w:rPr>
            <w:rStyle w:val="Style14"/>
            <w:color w:val="0000FF"/>
          </w:rPr>
          <w:t>законом</w:t>
        </w:r>
      </w:hyperlink>
      <w:r>
        <w:rP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pPr>
        <w:pStyle w:val="ConsPlusNormal"/>
        <w:jc w:val="both"/>
        <w:rPr/>
      </w:pPr>
      <w:r>
        <w:rPr/>
      </w:r>
    </w:p>
    <w:p>
      <w:pPr>
        <w:pStyle w:val="ConsPlusNormal"/>
        <w:ind w:firstLine="540"/>
        <w:jc w:val="both"/>
        <w:rPr/>
      </w:pPr>
      <w:r>
        <w:rP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pPr>
        <w:pStyle w:val="ConsPlusNormal"/>
        <w:spacing w:before="220" w:after="160"/>
        <w:ind w:firstLine="540"/>
        <w:jc w:val="both"/>
        <w:rPr/>
      </w:pPr>
      <w:r>
        <w:rPr/>
        <w:t>Чаша фонтанчика должна ежедневно обрабатываться с применением моющих и дезинфицирующих средств.</w:t>
      </w:r>
    </w:p>
    <w:p>
      <w:pPr>
        <w:pStyle w:val="ConsPlusNormal"/>
        <w:spacing w:before="220" w:after="160"/>
        <w:ind w:firstLine="540"/>
        <w:jc w:val="both"/>
        <w:rPr/>
      </w:pPr>
      <w:r>
        <w:rP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pPr>
        <w:pStyle w:val="ConsPlusNormal"/>
        <w:spacing w:before="220" w:after="160"/>
        <w:ind w:firstLine="540"/>
        <w:jc w:val="both"/>
        <w:rPr/>
      </w:pPr>
      <w:r>
        <w:rPr/>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pPr>
        <w:pStyle w:val="ConsPlusNormal"/>
        <w:spacing w:before="220" w:after="160"/>
        <w:ind w:firstLine="540"/>
        <w:jc w:val="both"/>
        <w:rPr/>
      </w:pPr>
      <w:r>
        <w:rPr/>
        <w:t>--------------------------------</w:t>
      </w:r>
    </w:p>
    <w:p>
      <w:pPr>
        <w:pStyle w:val="ConsPlusNormal"/>
        <w:spacing w:before="220" w:after="160"/>
        <w:ind w:firstLine="540"/>
        <w:jc w:val="both"/>
        <w:rPr/>
      </w:pPr>
      <w:r>
        <w:rPr/>
        <w:t xml:space="preserve">&lt;21&gt; Технический </w:t>
      </w:r>
      <w:hyperlink r:id="rId105">
        <w:r>
          <w:rPr>
            <w:rStyle w:val="Style14"/>
            <w:color w:val="0000FF"/>
          </w:rPr>
          <w:t>регламент</w:t>
        </w:r>
      </w:hyperlink>
      <w:r>
        <w:rPr/>
        <w:t xml:space="preserve"> Евразийского экономического союза ТР ЕАЭС 044/2017; Технический </w:t>
      </w:r>
      <w:hyperlink r:id="rId106">
        <w:r>
          <w:rPr>
            <w:rStyle w:val="Style14"/>
            <w:color w:val="0000FF"/>
          </w:rPr>
          <w:t>регламент</w:t>
        </w:r>
      </w:hyperlink>
      <w:r>
        <w:rPr/>
        <w:t xml:space="preserve"> Таможенного союза ТР ТС 022/2011.</w:t>
      </w:r>
    </w:p>
    <w:p>
      <w:pPr>
        <w:pStyle w:val="ConsPlusNormal"/>
        <w:jc w:val="both"/>
        <w:rPr/>
      </w:pPr>
      <w:r>
        <w:rPr/>
      </w:r>
    </w:p>
    <w:p>
      <w:pPr>
        <w:pStyle w:val="ConsPlusNormal"/>
        <w:ind w:firstLine="540"/>
        <w:jc w:val="both"/>
        <w:rPr/>
      </w:pPr>
      <w:r>
        <w:rP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pPr>
        <w:pStyle w:val="ConsPlusNormal"/>
        <w:spacing w:before="220" w:after="160"/>
        <w:ind w:firstLine="540"/>
        <w:jc w:val="both"/>
        <w:rPr/>
      </w:pPr>
      <w:r>
        <w:rPr/>
        <w:t>8.4.5. Допускается организация питьевого режима с использованием кипяченой питьевой воды, при условии соблюдения следующих требований:</w:t>
      </w:r>
    </w:p>
    <w:p>
      <w:pPr>
        <w:pStyle w:val="ConsPlusNormal"/>
        <w:spacing w:before="220" w:after="160"/>
        <w:ind w:firstLine="540"/>
        <w:jc w:val="both"/>
        <w:rPr/>
      </w:pPr>
      <w:r>
        <w:rPr/>
        <w:t>кипятить воду нужно не менее 5 минут;</w:t>
      </w:r>
    </w:p>
    <w:p>
      <w:pPr>
        <w:pStyle w:val="ConsPlusNormal"/>
        <w:spacing w:before="220" w:after="160"/>
        <w:ind w:firstLine="540"/>
        <w:jc w:val="both"/>
        <w:rPr/>
      </w:pPr>
      <w:r>
        <w:rPr/>
        <w:t>до раздачи детям кипяченая вода должна быть охлаждена до комнатной температуры непосредственно в емкости, где она кипятилась;</w:t>
      </w:r>
    </w:p>
    <w:p>
      <w:pPr>
        <w:pStyle w:val="ConsPlusNormal"/>
        <w:spacing w:before="220" w:after="160"/>
        <w:ind w:firstLine="540"/>
        <w:jc w:val="both"/>
        <w:rPr/>
      </w:pPr>
      <w:r>
        <w:rP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pPr>
        <w:pStyle w:val="ConsPlusNormal"/>
        <w:spacing w:before="220" w:after="160"/>
        <w:ind w:firstLine="540"/>
        <w:jc w:val="both"/>
        <w:rPr/>
      </w:pPr>
      <w:r>
        <w:rP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pPr>
        <w:pStyle w:val="ConsPlusNormal"/>
        <w:spacing w:before="220" w:after="160"/>
        <w:ind w:firstLine="540"/>
        <w:jc w:val="both"/>
        <w:rPr/>
      </w:pPr>
      <w:r>
        <w:rP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pPr>
        <w:pStyle w:val="ConsPlusNormal"/>
        <w:spacing w:before="220" w:after="160"/>
        <w:ind w:firstLine="540"/>
        <w:jc w:val="both"/>
        <w:rPr/>
      </w:pPr>
      <w:r>
        <w:rP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pPr>
        <w:pStyle w:val="ConsPlusNormal"/>
        <w:spacing w:before="220" w:after="160"/>
        <w:ind w:firstLine="540"/>
        <w:jc w:val="both"/>
        <w:rPr/>
      </w:pPr>
      <w:r>
        <w:rPr/>
        <w:t>--------------------------------</w:t>
      </w:r>
    </w:p>
    <w:p>
      <w:pPr>
        <w:pStyle w:val="ConsPlusNormal"/>
        <w:spacing w:before="220" w:after="160"/>
        <w:ind w:firstLine="540"/>
        <w:jc w:val="both"/>
        <w:rPr/>
      </w:pPr>
      <w:r>
        <w:rPr/>
        <w:t xml:space="preserve">&lt;22&gt; </w:t>
      </w:r>
      <w:hyperlink r:id="rId107">
        <w:r>
          <w:rPr>
            <w:rStyle w:val="Style14"/>
            <w:color w:val="0000FF"/>
          </w:rPr>
          <w:t>Приказ</w:t>
        </w:r>
      </w:hyperlink>
      <w:r>
        <w:rPr/>
        <w:t xml:space="preserve"> Минздрава России N 330; </w:t>
      </w:r>
      <w:hyperlink r:id="rId108">
        <w:r>
          <w:rPr>
            <w:rStyle w:val="Style14"/>
            <w:color w:val="0000FF"/>
          </w:rPr>
          <w:t>приказ</w:t>
        </w:r>
      </w:hyperlink>
      <w:r>
        <w:rP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pPr>
        <w:pStyle w:val="ConsPlusNormal"/>
        <w:jc w:val="both"/>
        <w:rPr/>
      </w:pPr>
      <w:r>
        <w:rPr/>
      </w:r>
    </w:p>
    <w:p>
      <w:pPr>
        <w:pStyle w:val="ConsPlusNormal"/>
        <w:ind w:firstLine="540"/>
        <w:jc w:val="both"/>
        <w:rPr/>
      </w:pPr>
      <w:r>
        <w:rP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pPr>
        <w:pStyle w:val="ConsPlusNormal"/>
        <w:spacing w:before="220" w:after="160"/>
        <w:ind w:firstLine="540"/>
        <w:jc w:val="both"/>
        <w:rPr/>
      </w:pPr>
      <w:r>
        <w:rP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pPr>
        <w:pStyle w:val="ConsPlusNormal"/>
        <w:spacing w:before="220" w:after="160"/>
        <w:ind w:firstLine="540"/>
        <w:jc w:val="both"/>
        <w:rPr/>
      </w:pPr>
      <w:r>
        <w:rPr/>
        <w:t>8.6.1. Допускается осуществлять питание детей в одном помещении (кухне), предназначенном как для приготовления пищи, так и для ее приема.</w:t>
      </w:r>
    </w:p>
    <w:p>
      <w:pPr>
        <w:pStyle w:val="ConsPlusNormal"/>
        <w:spacing w:before="220" w:after="160"/>
        <w:ind w:firstLine="540"/>
        <w:jc w:val="both"/>
        <w:rPr/>
      </w:pPr>
      <w:r>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pPr>
        <w:pStyle w:val="ConsPlusNormal"/>
        <w:spacing w:before="220" w:after="160"/>
        <w:ind w:firstLine="540"/>
        <w:jc w:val="both"/>
        <w:rPr/>
      </w:pPr>
      <w:r>
        <w:rPr/>
        <w:t>8.6.3. Помещение для приготовления пищи оборудуется необходимым технологическим, холодильным, моечным оборудованием, инвентарем и посудой.</w:t>
      </w:r>
    </w:p>
    <w:p>
      <w:pPr>
        <w:pStyle w:val="ConsPlusNormal"/>
        <w:spacing w:before="220" w:after="160"/>
        <w:ind w:firstLine="540"/>
        <w:jc w:val="both"/>
        <w:rPr/>
      </w:pPr>
      <w:r>
        <w:rP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54">
        <w:r>
          <w:rPr>
            <w:rStyle w:val="Style14"/>
            <w:color w:val="0000FF"/>
          </w:rPr>
          <w:t>приложении N 2</w:t>
        </w:r>
      </w:hyperlink>
      <w:r>
        <w:rPr/>
        <w:t xml:space="preserve"> к настоящим Правилам).</w:t>
      </w:r>
    </w:p>
    <w:p>
      <w:pPr>
        <w:pStyle w:val="ConsPlusNormal"/>
        <w:spacing w:before="220" w:after="160"/>
        <w:ind w:firstLine="540"/>
        <w:jc w:val="both"/>
        <w:rPr/>
      </w:pPr>
      <w:r>
        <w:rP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pPr>
        <w:pStyle w:val="ConsPlusNormal"/>
        <w:spacing w:before="220" w:after="160"/>
        <w:ind w:firstLine="540"/>
        <w:jc w:val="both"/>
        <w:rPr/>
      </w:pPr>
      <w:r>
        <w:rP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pPr>
        <w:pStyle w:val="ConsPlusNormal"/>
        <w:spacing w:before="220" w:after="160"/>
        <w:ind w:firstLine="540"/>
        <w:jc w:val="both"/>
        <w:rPr/>
      </w:pPr>
      <w:r>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pPr>
        <w:pStyle w:val="ConsPlusNormal"/>
        <w:spacing w:before="220" w:after="160"/>
        <w:ind w:firstLine="540"/>
        <w:jc w:val="both"/>
        <w:rPr/>
      </w:pPr>
      <w:r>
        <w:rP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pPr>
        <w:pStyle w:val="ConsPlusNormal"/>
        <w:spacing w:before="220" w:after="160"/>
        <w:ind w:firstLine="540"/>
        <w:jc w:val="both"/>
        <w:rPr/>
      </w:pPr>
      <w:r>
        <w:rPr/>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pPr>
        <w:pStyle w:val="ConsPlusNormal"/>
        <w:spacing w:before="220" w:after="160"/>
        <w:ind w:firstLine="540"/>
        <w:jc w:val="both"/>
        <w:rPr/>
      </w:pPr>
      <w:r>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pPr>
        <w:pStyle w:val="ConsPlusNormal"/>
        <w:spacing w:before="220" w:after="160"/>
        <w:ind w:firstLine="540"/>
        <w:jc w:val="both"/>
        <w:rPr/>
      </w:pPr>
      <w:r>
        <w:rP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pPr>
        <w:pStyle w:val="ConsPlusNormal"/>
        <w:spacing w:before="220" w:after="160"/>
        <w:ind w:firstLine="540"/>
        <w:jc w:val="both"/>
        <w:rPr/>
      </w:pPr>
      <w:r>
        <w:rP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pPr>
        <w:pStyle w:val="ConsPlusNormal"/>
        <w:spacing w:before="220" w:after="160"/>
        <w:ind w:firstLine="540"/>
        <w:jc w:val="both"/>
        <w:rPr/>
      </w:pPr>
      <w:r>
        <w:rP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pPr>
        <w:pStyle w:val="ConsPlusNormal"/>
        <w:spacing w:before="220" w:after="160"/>
        <w:ind w:firstLine="540"/>
        <w:jc w:val="both"/>
        <w:rPr/>
      </w:pPr>
      <w:r>
        <w:rP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pPr>
        <w:pStyle w:val="ConsPlusNormal"/>
        <w:spacing w:before="220" w:after="160"/>
        <w:ind w:firstLine="540"/>
        <w:jc w:val="both"/>
        <w:rPr/>
      </w:pPr>
      <w:r>
        <w:rPr/>
        <w:t>Для мытья кухонной, столовой посуды и разделочного инвентаря должны быть выделены отдельные промаркированные емкости.</w:t>
      </w:r>
    </w:p>
    <w:p>
      <w:pPr>
        <w:pStyle w:val="ConsPlusNormal"/>
        <w:spacing w:before="220" w:after="160"/>
        <w:ind w:firstLine="540"/>
        <w:jc w:val="both"/>
        <w:rPr/>
      </w:pPr>
      <w:r>
        <w:rPr/>
        <w:t>Сточные воды должны отводиться от кухни и моечных в специальную яму.</w:t>
      </w:r>
    </w:p>
    <w:p>
      <w:pPr>
        <w:pStyle w:val="ConsPlusNormal"/>
        <w:spacing w:before="220" w:after="160"/>
        <w:ind w:firstLine="540"/>
        <w:jc w:val="both"/>
        <w:rPr/>
      </w:pPr>
      <w:r>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pPr>
        <w:pStyle w:val="ConsPlusNormal"/>
        <w:spacing w:before="220" w:after="160"/>
        <w:ind w:firstLine="540"/>
        <w:jc w:val="both"/>
        <w:rPr/>
      </w:pPr>
      <w:r>
        <w:rPr/>
        <w:t>8.7.4. Пищу необходимо готовить на каждый прием и реализовать не позднее 2 часов с момента ее приготовления. Подогрев готовых блюд не допускается.</w:t>
      </w:r>
    </w:p>
    <w:p>
      <w:pPr>
        <w:pStyle w:val="ConsPlusNormal"/>
        <w:spacing w:before="220" w:after="160"/>
        <w:ind w:firstLine="540"/>
        <w:jc w:val="both"/>
        <w:rPr/>
      </w:pPr>
      <w:r>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pPr>
        <w:pStyle w:val="ConsPlusNormal"/>
        <w:spacing w:before="220" w:after="160"/>
        <w:ind w:firstLine="540"/>
        <w:jc w:val="both"/>
        <w:rPr/>
      </w:pPr>
      <w:r>
        <w:rP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1"/>
        <w:rPr/>
      </w:pPr>
      <w:r>
        <w:rPr/>
        <w:t>Приложение N 1</w:t>
      </w:r>
    </w:p>
    <w:p>
      <w:pPr>
        <w:pStyle w:val="ConsPlusNormal"/>
        <w:jc w:val="right"/>
        <w:rPr/>
      </w:pPr>
      <w:r>
        <w:rPr/>
        <w:t>к СанПиН 2.3/2.4.......</w:t>
      </w:r>
    </w:p>
    <w:p>
      <w:pPr>
        <w:pStyle w:val="ConsPlusNormal"/>
        <w:jc w:val="both"/>
        <w:rPr/>
      </w:pPr>
      <w:r>
        <w:rPr/>
      </w:r>
    </w:p>
    <w:p>
      <w:pPr>
        <w:pStyle w:val="ConsPlusNormal"/>
        <w:jc w:val="right"/>
        <w:rPr/>
      </w:pPr>
      <w:r>
        <w:rPr/>
        <w:t>Рекомендуемый образец</w:t>
      </w:r>
    </w:p>
    <w:p>
      <w:pPr>
        <w:pStyle w:val="ConsPlusNormal"/>
        <w:jc w:val="both"/>
        <w:rPr/>
      </w:pPr>
      <w:r>
        <w:rPr/>
      </w:r>
    </w:p>
    <w:p>
      <w:pPr>
        <w:pStyle w:val="ConsPlusNormal"/>
        <w:jc w:val="center"/>
        <w:rPr/>
      </w:pPr>
      <w:bookmarkStart w:id="3" w:name="P402"/>
      <w:bookmarkEnd w:id="3"/>
      <w:r>
        <w:rPr/>
        <w:t>Гигиенический журнал (сотрудники)</w:t>
      </w:r>
    </w:p>
    <w:p>
      <w:pPr>
        <w:pStyle w:val="ConsPlusNormal"/>
        <w:jc w:val="both"/>
        <w:rPr/>
      </w:pPr>
      <w:r>
        <w:rPr/>
      </w:r>
    </w:p>
    <w:tbl>
      <w:tblPr>
        <w:tblW w:w="9014"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566"/>
        <w:gridCol w:w="624"/>
        <w:gridCol w:w="907"/>
        <w:gridCol w:w="680"/>
        <w:gridCol w:w="1586"/>
        <w:gridCol w:w="2269"/>
        <w:gridCol w:w="1417"/>
        <w:gridCol w:w="964"/>
      </w:tblGrid>
      <w:tr>
        <w:trPr/>
        <w:tc>
          <w:tcPr>
            <w:tcW w:w="5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N п/п</w:t>
            </w:r>
          </w:p>
        </w:tc>
        <w:tc>
          <w:tcPr>
            <w:tcW w:w="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Дата</w:t>
            </w:r>
          </w:p>
        </w:tc>
        <w:tc>
          <w:tcPr>
            <w:tcW w:w="9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Ф.И.О. работника (последнее при наличии)</w:t>
            </w:r>
          </w:p>
        </w:tc>
        <w:tc>
          <w:tcPr>
            <w:tcW w:w="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Должность</w:t>
            </w:r>
          </w:p>
        </w:tc>
        <w:tc>
          <w:tcPr>
            <w:tcW w:w="15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Подпись сотрудника об отсутствии признаков инфекционных заболеваний у сотрудника и членов семьи</w:t>
            </w:r>
          </w:p>
        </w:tc>
        <w:tc>
          <w:tcPr>
            <w:tcW w:w="22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Результат осмотра медицинским работником (ответственным лицом) (допущен/отстранен)</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Подпись медицинского работника (ответственного лица)</w:t>
            </w:r>
          </w:p>
        </w:tc>
      </w:tr>
      <w:tr>
        <w:trPr/>
        <w:tc>
          <w:tcPr>
            <w:tcW w:w="5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1.</w:t>
            </w:r>
          </w:p>
        </w:tc>
        <w:tc>
          <w:tcPr>
            <w:tcW w:w="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5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22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5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2.</w:t>
            </w:r>
          </w:p>
        </w:tc>
        <w:tc>
          <w:tcPr>
            <w:tcW w:w="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5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22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5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3.</w:t>
            </w:r>
          </w:p>
        </w:tc>
        <w:tc>
          <w:tcPr>
            <w:tcW w:w="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5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22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5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5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22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bl>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1"/>
        <w:rPr/>
      </w:pPr>
      <w:r>
        <w:rPr/>
        <w:t>Приложение N 2</w:t>
      </w:r>
    </w:p>
    <w:p>
      <w:pPr>
        <w:pStyle w:val="ConsPlusNormal"/>
        <w:jc w:val="right"/>
        <w:rPr/>
      </w:pPr>
      <w:r>
        <w:rPr/>
        <w:t>к СанПиН 2.3/2.4.3590-20</w:t>
      </w:r>
    </w:p>
    <w:p>
      <w:pPr>
        <w:pStyle w:val="ConsPlusNormal"/>
        <w:jc w:val="both"/>
        <w:rPr/>
      </w:pPr>
      <w:r>
        <w:rPr/>
      </w:r>
    </w:p>
    <w:p>
      <w:pPr>
        <w:pStyle w:val="ConsPlusNormal"/>
        <w:jc w:val="right"/>
        <w:rPr/>
      </w:pPr>
      <w:r>
        <w:rPr/>
        <w:t>Рекомендуемый образец</w:t>
      </w:r>
    </w:p>
    <w:p>
      <w:pPr>
        <w:pStyle w:val="ConsPlusNormal"/>
        <w:jc w:val="both"/>
        <w:rPr/>
      </w:pPr>
      <w:r>
        <w:rPr/>
      </w:r>
    </w:p>
    <w:p>
      <w:pPr>
        <w:pStyle w:val="ConsPlusNormal"/>
        <w:jc w:val="center"/>
        <w:rPr/>
      </w:pPr>
      <w:bookmarkStart w:id="4" w:name="P454"/>
      <w:bookmarkEnd w:id="4"/>
      <w:r>
        <w:rPr/>
        <w:t>Журнал</w:t>
      </w:r>
    </w:p>
    <w:p>
      <w:pPr>
        <w:pStyle w:val="ConsPlusNormal"/>
        <w:jc w:val="center"/>
        <w:rPr/>
      </w:pPr>
      <w:r>
        <w:rPr/>
        <w:t>учета температурного режима холодильного оборудования</w:t>
      </w:r>
    </w:p>
    <w:p>
      <w:pPr>
        <w:pStyle w:val="ConsPlusNormal"/>
        <w:jc w:val="both"/>
        <w:rPr/>
      </w:pPr>
      <w:r>
        <w:rPr/>
      </w:r>
    </w:p>
    <w:tbl>
      <w:tblPr>
        <w:tblW w:w="9013"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1415"/>
        <w:gridCol w:w="1361"/>
        <w:gridCol w:w="1041"/>
        <w:gridCol w:w="1039"/>
        <w:gridCol w:w="1039"/>
        <w:gridCol w:w="1039"/>
        <w:gridCol w:w="1039"/>
        <w:gridCol w:w="1039"/>
      </w:tblGrid>
      <w:tr>
        <w:trPr/>
        <w:tc>
          <w:tcPr>
            <w:tcW w:w="1415"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Наименование производственного помещения</w:t>
            </w:r>
          </w:p>
        </w:tc>
        <w:tc>
          <w:tcPr>
            <w:tcW w:w="1361"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Наименование холодильного оборудования</w:t>
            </w:r>
          </w:p>
        </w:tc>
        <w:tc>
          <w:tcPr>
            <w:tcW w:w="6236"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Температура в градусах Цельсия</w:t>
            </w:r>
          </w:p>
        </w:tc>
      </w:tr>
      <w:tr>
        <w:trPr/>
        <w:tc>
          <w:tcPr>
            <w:tcW w:w="141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361"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6236"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месяц/дни: (ежедневно)</w:t>
            </w:r>
          </w:p>
        </w:tc>
      </w:tr>
      <w:tr>
        <w:trPr/>
        <w:tc>
          <w:tcPr>
            <w:tcW w:w="141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361"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c>
          <w:tcPr>
            <w:tcW w:w="10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c>
          <w:tcPr>
            <w:tcW w:w="10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w:t>
            </w:r>
          </w:p>
        </w:tc>
        <w:tc>
          <w:tcPr>
            <w:tcW w:w="10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w:t>
            </w:r>
          </w:p>
        </w:tc>
        <w:tc>
          <w:tcPr>
            <w:tcW w:w="10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10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w:t>
            </w:r>
          </w:p>
        </w:tc>
      </w:tr>
      <w:tr>
        <w:trPr/>
        <w:tc>
          <w:tcPr>
            <w:tcW w:w="14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3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bl>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1"/>
        <w:rPr/>
      </w:pPr>
      <w:r>
        <w:rPr/>
        <w:t>Приложение N 3</w:t>
      </w:r>
    </w:p>
    <w:p>
      <w:pPr>
        <w:pStyle w:val="ConsPlusNormal"/>
        <w:jc w:val="right"/>
        <w:rPr/>
      </w:pPr>
      <w:r>
        <w:rPr/>
        <w:t>к СанПиН 2.3/2.4.3590-20</w:t>
      </w:r>
    </w:p>
    <w:p>
      <w:pPr>
        <w:pStyle w:val="ConsPlusNormal"/>
        <w:jc w:val="both"/>
        <w:rPr/>
      </w:pPr>
      <w:r>
        <w:rPr/>
      </w:r>
    </w:p>
    <w:p>
      <w:pPr>
        <w:pStyle w:val="ConsPlusNormal"/>
        <w:jc w:val="right"/>
        <w:rPr/>
      </w:pPr>
      <w:r>
        <w:rPr/>
        <w:t>Рекомендуемый образец</w:t>
      </w:r>
    </w:p>
    <w:p>
      <w:pPr>
        <w:pStyle w:val="ConsPlusNormal"/>
        <w:jc w:val="both"/>
        <w:rPr/>
      </w:pPr>
      <w:r>
        <w:rPr/>
      </w:r>
    </w:p>
    <w:p>
      <w:pPr>
        <w:pStyle w:val="ConsPlusNormal"/>
        <w:jc w:val="center"/>
        <w:rPr/>
      </w:pPr>
      <w:bookmarkStart w:id="5" w:name="P485"/>
      <w:bookmarkEnd w:id="5"/>
      <w:r>
        <w:rPr/>
        <w:t>Журнал учета температуры и влажности в складских помещениях</w:t>
      </w:r>
    </w:p>
    <w:p>
      <w:pPr>
        <w:pStyle w:val="ConsPlusNormal"/>
        <w:jc w:val="both"/>
        <w:rPr/>
      </w:pPr>
      <w:r>
        <w:rPr/>
      </w:r>
    </w:p>
    <w:tbl>
      <w:tblPr>
        <w:tblW w:w="8976"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666"/>
        <w:gridCol w:w="1928"/>
        <w:gridCol w:w="1062"/>
        <w:gridCol w:w="1063"/>
        <w:gridCol w:w="1063"/>
        <w:gridCol w:w="1062"/>
        <w:gridCol w:w="1062"/>
        <w:gridCol w:w="1069"/>
      </w:tblGrid>
      <w:tr>
        <w:trPr/>
        <w:tc>
          <w:tcPr>
            <w:tcW w:w="666"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N п/п</w:t>
            </w:r>
          </w:p>
        </w:tc>
        <w:tc>
          <w:tcPr>
            <w:tcW w:w="192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Наименование складского помещения</w:t>
            </w:r>
          </w:p>
        </w:tc>
        <w:tc>
          <w:tcPr>
            <w:tcW w:w="6381"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Месяц/дни: (температура в градусах Цельсия и влажность в процентах)</w:t>
            </w:r>
          </w:p>
        </w:tc>
      </w:tr>
      <w:tr>
        <w:trPr/>
        <w:tc>
          <w:tcPr>
            <w:tcW w:w="66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92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c>
          <w:tcPr>
            <w:tcW w:w="10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c>
          <w:tcPr>
            <w:tcW w:w="10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w:t>
            </w:r>
          </w:p>
        </w:tc>
        <w:tc>
          <w:tcPr>
            <w:tcW w:w="10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w:t>
            </w:r>
          </w:p>
        </w:tc>
        <w:tc>
          <w:tcPr>
            <w:tcW w:w="10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w:t>
            </w:r>
          </w:p>
        </w:tc>
        <w:tc>
          <w:tcPr>
            <w:tcW w:w="1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w:t>
            </w:r>
          </w:p>
        </w:tc>
      </w:tr>
      <w:tr>
        <w:trPr/>
        <w:tc>
          <w:tcPr>
            <w:tcW w:w="6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9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bl>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1"/>
        <w:rPr/>
      </w:pPr>
      <w:r>
        <w:rPr/>
        <w:t>Приложение N 4</w:t>
      </w:r>
    </w:p>
    <w:p>
      <w:pPr>
        <w:pStyle w:val="ConsPlusNormal"/>
        <w:jc w:val="right"/>
        <w:rPr/>
      </w:pPr>
      <w:r>
        <w:rPr/>
        <w:t>к СанПиН 2.3/2.4.3590-20</w:t>
      </w:r>
    </w:p>
    <w:p>
      <w:pPr>
        <w:pStyle w:val="ConsPlusNormal"/>
        <w:jc w:val="both"/>
        <w:rPr/>
      </w:pPr>
      <w:r>
        <w:rPr/>
      </w:r>
    </w:p>
    <w:p>
      <w:pPr>
        <w:pStyle w:val="ConsPlusNormal"/>
        <w:jc w:val="right"/>
        <w:rPr/>
      </w:pPr>
      <w:r>
        <w:rPr/>
        <w:t>Рекомендуемый образец</w:t>
      </w:r>
    </w:p>
    <w:p>
      <w:pPr>
        <w:pStyle w:val="ConsPlusNormal"/>
        <w:jc w:val="both"/>
        <w:rPr/>
      </w:pPr>
      <w:r>
        <w:rPr/>
      </w:r>
    </w:p>
    <w:p>
      <w:pPr>
        <w:pStyle w:val="ConsPlusNormal"/>
        <w:jc w:val="center"/>
        <w:rPr/>
      </w:pPr>
      <w:bookmarkStart w:id="6" w:name="P514"/>
      <w:bookmarkEnd w:id="6"/>
      <w:r>
        <w:rPr/>
        <w:t>Журнал бракеража готовой пищевой продукции</w:t>
      </w:r>
    </w:p>
    <w:p>
      <w:pPr>
        <w:pStyle w:val="ConsPlusNormal"/>
        <w:jc w:val="both"/>
        <w:rPr/>
      </w:pPr>
      <w:r>
        <w:rPr/>
      </w:r>
    </w:p>
    <w:tbl>
      <w:tblPr>
        <w:tblW w:w="8959"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1191"/>
        <w:gridCol w:w="964"/>
        <w:gridCol w:w="964"/>
        <w:gridCol w:w="1474"/>
        <w:gridCol w:w="1362"/>
        <w:gridCol w:w="1134"/>
        <w:gridCol w:w="1191"/>
        <w:gridCol w:w="678"/>
      </w:tblGrid>
      <w:tr>
        <w:trPr/>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Дата и час изготовления блюда</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Время снятия бракеража</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Наименование готового блюда</w:t>
            </w:r>
          </w:p>
        </w:tc>
        <w:tc>
          <w:tcPr>
            <w:tcW w:w="14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Результаты органолептической оценки качества готовых блюд</w:t>
            </w:r>
          </w:p>
        </w:tc>
        <w:tc>
          <w:tcPr>
            <w:tcW w:w="13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Разрешение к реализации блюда, кулинарного изделия</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Подписи членов бракеражной комиссии</w:t>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Результаты взвешивания порционных блюд</w:t>
            </w:r>
          </w:p>
        </w:tc>
        <w:tc>
          <w:tcPr>
            <w:tcW w:w="6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Примечание</w:t>
            </w:r>
          </w:p>
        </w:tc>
      </w:tr>
      <w:tr>
        <w:trPr/>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4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3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6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bl>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1"/>
        <w:rPr/>
      </w:pPr>
      <w:r>
        <w:rPr/>
        <w:t>Приложение N 5</w:t>
      </w:r>
    </w:p>
    <w:p>
      <w:pPr>
        <w:pStyle w:val="ConsPlusNormal"/>
        <w:jc w:val="right"/>
        <w:rPr/>
      </w:pPr>
      <w:r>
        <w:rPr/>
        <w:t>к СанПиН 2.3/2.4.3590-20</w:t>
      </w:r>
    </w:p>
    <w:p>
      <w:pPr>
        <w:pStyle w:val="ConsPlusNormal"/>
        <w:jc w:val="both"/>
        <w:rPr/>
      </w:pPr>
      <w:r>
        <w:rPr/>
      </w:r>
    </w:p>
    <w:p>
      <w:pPr>
        <w:pStyle w:val="ConsPlusNormal"/>
        <w:jc w:val="right"/>
        <w:rPr/>
      </w:pPr>
      <w:r>
        <w:rPr/>
        <w:t>Рекомендуемый образец</w:t>
      </w:r>
    </w:p>
    <w:p>
      <w:pPr>
        <w:pStyle w:val="ConsPlusNormal"/>
        <w:jc w:val="both"/>
        <w:rPr/>
      </w:pPr>
      <w:r>
        <w:rPr/>
      </w:r>
    </w:p>
    <w:p>
      <w:pPr>
        <w:sectPr>
          <w:type w:val="nextPage"/>
          <w:pgSz w:w="11906" w:h="16838"/>
          <w:pgMar w:left="850" w:right="850" w:header="0" w:top="567" w:footer="0" w:bottom="567" w:gutter="0"/>
          <w:pgNumType w:fmt="decimal"/>
          <w:formProt w:val="false"/>
          <w:textDirection w:val="lrTb"/>
          <w:docGrid w:type="default" w:linePitch="360" w:charSpace="4096"/>
        </w:sectPr>
        <w:pStyle w:val="ConsPlusNormal"/>
        <w:jc w:val="center"/>
        <w:rPr/>
      </w:pPr>
      <w:bookmarkStart w:id="7" w:name="P542"/>
      <w:bookmarkEnd w:id="7"/>
      <w:r>
        <w:rPr/>
        <w:t>Журнал бракеража скоропортящейся пищевой продукции</w:t>
      </w:r>
    </w:p>
    <w:tbl>
      <w:tblPr>
        <w:tblW w:w="11731"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1332"/>
        <w:gridCol w:w="679"/>
        <w:gridCol w:w="511"/>
        <w:gridCol w:w="679"/>
        <w:gridCol w:w="624"/>
        <w:gridCol w:w="510"/>
        <w:gridCol w:w="796"/>
        <w:gridCol w:w="2457"/>
        <w:gridCol w:w="1191"/>
        <w:gridCol w:w="794"/>
        <w:gridCol w:w="794"/>
        <w:gridCol w:w="737"/>
        <w:gridCol w:w="626"/>
      </w:tblGrid>
      <w:tr>
        <w:trPr/>
        <w:tc>
          <w:tcPr>
            <w:tcW w:w="13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Дата и час, поступления пищевой продукции</w:t>
            </w:r>
          </w:p>
        </w:tc>
        <w:tc>
          <w:tcPr>
            <w:tcW w:w="6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Наименование</w:t>
            </w:r>
          </w:p>
        </w:tc>
        <w:tc>
          <w:tcPr>
            <w:tcW w:w="5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Фасовка</w:t>
            </w:r>
          </w:p>
        </w:tc>
        <w:tc>
          <w:tcPr>
            <w:tcW w:w="6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дата выработки</w:t>
            </w:r>
          </w:p>
        </w:tc>
        <w:tc>
          <w:tcPr>
            <w:tcW w:w="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изготовитель</w:t>
            </w:r>
          </w:p>
        </w:tc>
        <w:tc>
          <w:tcPr>
            <w:tcW w:w="5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поставщик</w:t>
            </w:r>
          </w:p>
        </w:tc>
        <w:tc>
          <w:tcPr>
            <w:tcW w:w="7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количество поступившего продукта (в кг, литрах, шт)</w:t>
            </w:r>
          </w:p>
        </w:tc>
        <w:tc>
          <w:tcPr>
            <w:tcW w:w="24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Результаты органолептической оценки, поступившего продовольственного сырья и пищевых продуктов</w:t>
            </w:r>
          </w:p>
        </w:tc>
        <w:tc>
          <w:tcPr>
            <w:tcW w:w="7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Условия хранения, конечный срок реализации</w:t>
            </w:r>
          </w:p>
        </w:tc>
        <w:tc>
          <w:tcPr>
            <w:tcW w:w="7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Дата и час фактической реализации</w:t>
            </w:r>
          </w:p>
        </w:tc>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Подпись ответственного лица</w:t>
            </w:r>
          </w:p>
        </w:tc>
        <w:tc>
          <w:tcPr>
            <w:tcW w:w="6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Примечание</w:t>
            </w:r>
          </w:p>
        </w:tc>
      </w:tr>
      <w:tr>
        <w:trPr/>
        <w:tc>
          <w:tcPr>
            <w:tcW w:w="13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6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5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6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5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24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6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bl>
    <w:p>
      <w:pPr>
        <w:sectPr>
          <w:type w:val="nextPage"/>
          <w:pgSz w:orient="landscape" w:w="16838" w:h="11906"/>
          <w:pgMar w:left="1134" w:right="1134" w:header="0" w:top="1701" w:footer="0" w:bottom="850" w:gutter="0"/>
          <w:pgNumType w:fmt="decimal"/>
          <w:formProt w:val="false"/>
          <w:textDirection w:val="lrTb"/>
          <w:docGrid w:type="default" w:linePitch="100" w:charSpace="4096"/>
        </w:sectPr>
        <w:pStyle w:val="Normal"/>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1"/>
        <w:rPr/>
      </w:pPr>
      <w:r>
        <w:rPr/>
        <w:t>Приложение N 6</w:t>
      </w:r>
    </w:p>
    <w:p>
      <w:pPr>
        <w:pStyle w:val="ConsPlusNormal"/>
        <w:jc w:val="right"/>
        <w:rPr/>
      </w:pPr>
      <w:r>
        <w:rPr/>
        <w:t>к СанПиН 2.3/2.4.3590-20</w:t>
      </w:r>
    </w:p>
    <w:p>
      <w:pPr>
        <w:pStyle w:val="ConsPlusNormal"/>
        <w:jc w:val="both"/>
        <w:rPr/>
      </w:pPr>
      <w:r>
        <w:rPr/>
      </w:r>
    </w:p>
    <w:p>
      <w:pPr>
        <w:pStyle w:val="ConsPlusTitle"/>
        <w:jc w:val="center"/>
        <w:rPr/>
      </w:pPr>
      <w:bookmarkStart w:id="8" w:name="P578"/>
      <w:bookmarkEnd w:id="8"/>
      <w:r>
        <w:rPr/>
        <w:t>ПЕРЕЧЕНЬ</w:t>
      </w:r>
    </w:p>
    <w:p>
      <w:pPr>
        <w:pStyle w:val="ConsPlusTitle"/>
        <w:jc w:val="center"/>
        <w:rPr/>
      </w:pPr>
      <w:r>
        <w:rPr/>
        <w:t>ПИЩЕВОЙ ПРОДУКЦИИ, КОТОРАЯ НЕ ДОПУСКАЕТСЯ ПРИ ОРГАНИЗАЦИИ</w:t>
      </w:r>
    </w:p>
    <w:p>
      <w:pPr>
        <w:pStyle w:val="ConsPlusTitle"/>
        <w:jc w:val="center"/>
        <w:rPr/>
      </w:pPr>
      <w:r>
        <w:rPr/>
        <w:t>ПИТАНИЯ ДЕТЕЙ</w:t>
      </w:r>
    </w:p>
    <w:p>
      <w:pPr>
        <w:pStyle w:val="ConsPlusNormal"/>
        <w:jc w:val="both"/>
        <w:rPr/>
      </w:pPr>
      <w:r>
        <w:rPr/>
      </w:r>
    </w:p>
    <w:p>
      <w:pPr>
        <w:pStyle w:val="ConsPlusNormal"/>
        <w:ind w:firstLine="540"/>
        <w:jc w:val="both"/>
        <w:rPr/>
      </w:pPr>
      <w:r>
        <w:rPr/>
        <w:t>1. Пищевая продукция без маркировки и (или) с истекшими сроками годности и (или) признаками недоброкачественности.</w:t>
      </w:r>
    </w:p>
    <w:p>
      <w:pPr>
        <w:pStyle w:val="ConsPlusNormal"/>
        <w:spacing w:before="220" w:after="160"/>
        <w:ind w:firstLine="540"/>
        <w:jc w:val="both"/>
        <w:rPr/>
      </w:pPr>
      <w:r>
        <w:rPr/>
        <w:t>2. Пищевая продукция, не соответствующая требованиям технических регламентов Таможенного союза.</w:t>
      </w:r>
    </w:p>
    <w:p>
      <w:pPr>
        <w:pStyle w:val="ConsPlusNormal"/>
        <w:spacing w:before="220" w:after="160"/>
        <w:ind w:firstLine="540"/>
        <w:jc w:val="both"/>
        <w:rPr/>
      </w:pPr>
      <w:r>
        <w:rPr/>
        <w:t>3. Мясо сельскохозяйственных животных и птицы, рыба, не прошедшие ветеринарно-санитарную экспертизу.</w:t>
      </w:r>
    </w:p>
    <w:p>
      <w:pPr>
        <w:pStyle w:val="ConsPlusNormal"/>
        <w:spacing w:before="220" w:after="160"/>
        <w:ind w:firstLine="540"/>
        <w:jc w:val="both"/>
        <w:rPr/>
      </w:pPr>
      <w:r>
        <w:rPr/>
        <w:t>4. Субпродукты, кроме говяжьих печени, языка, сердца.</w:t>
      </w:r>
    </w:p>
    <w:p>
      <w:pPr>
        <w:pStyle w:val="ConsPlusNormal"/>
        <w:spacing w:before="220" w:after="160"/>
        <w:ind w:firstLine="540"/>
        <w:jc w:val="both"/>
        <w:rPr/>
      </w:pPr>
      <w:r>
        <w:rPr/>
        <w:t>5. Непотрошеная птица.</w:t>
      </w:r>
    </w:p>
    <w:p>
      <w:pPr>
        <w:pStyle w:val="ConsPlusNormal"/>
        <w:spacing w:before="220" w:after="160"/>
        <w:ind w:firstLine="540"/>
        <w:jc w:val="both"/>
        <w:rPr/>
      </w:pPr>
      <w:r>
        <w:rPr/>
        <w:t>6. Мясо диких животных.</w:t>
      </w:r>
    </w:p>
    <w:p>
      <w:pPr>
        <w:pStyle w:val="ConsPlusNormal"/>
        <w:spacing w:before="220" w:after="160"/>
        <w:ind w:firstLine="540"/>
        <w:jc w:val="both"/>
        <w:rPr/>
      </w:pPr>
      <w:r>
        <w:rPr/>
        <w:t>7. Яйца и мясо водоплавающих птиц.</w:t>
      </w:r>
    </w:p>
    <w:p>
      <w:pPr>
        <w:pStyle w:val="ConsPlusNormal"/>
        <w:spacing w:before="220" w:after="160"/>
        <w:ind w:firstLine="540"/>
        <w:jc w:val="both"/>
        <w:rPr/>
      </w:pPr>
      <w:r>
        <w:rPr/>
        <w:t>8. Яйца с загрязненной и (или) поврежденной скорлупой, а также яйца из хозяйств, неблагополучных по сальмонеллезам.</w:t>
      </w:r>
    </w:p>
    <w:p>
      <w:pPr>
        <w:pStyle w:val="ConsPlusNormal"/>
        <w:spacing w:before="220" w:after="160"/>
        <w:ind w:firstLine="540"/>
        <w:jc w:val="both"/>
        <w:rPr/>
      </w:pPr>
      <w:r>
        <w:rPr/>
        <w:t>9. Консервы с нарушением герметичности банок, бомбажные, "хлопуши", банки с ржавчиной, деформированные.</w:t>
      </w:r>
    </w:p>
    <w:p>
      <w:pPr>
        <w:pStyle w:val="ConsPlusNormal"/>
        <w:spacing w:before="220" w:after="160"/>
        <w:ind w:firstLine="540"/>
        <w:jc w:val="both"/>
        <w:rPr/>
      </w:pPr>
      <w:r>
        <w:rPr/>
        <w:t>10. Крупа, мука, сухофрукты, загрязненные различными примесями или зараженные амбарными вредителями.</w:t>
      </w:r>
    </w:p>
    <w:p>
      <w:pPr>
        <w:pStyle w:val="ConsPlusNormal"/>
        <w:spacing w:before="220" w:after="160"/>
        <w:ind w:firstLine="540"/>
        <w:jc w:val="both"/>
        <w:rPr/>
      </w:pPr>
      <w:r>
        <w:rPr/>
        <w:t>11. Пищевая продукция домашнего (не промышленного) изготовления.</w:t>
      </w:r>
    </w:p>
    <w:p>
      <w:pPr>
        <w:pStyle w:val="ConsPlusNormal"/>
        <w:spacing w:before="220" w:after="160"/>
        <w:ind w:firstLine="540"/>
        <w:jc w:val="both"/>
        <w:rPr/>
      </w:pPr>
      <w:r>
        <w:rPr/>
        <w:t>12. Кремовые кондитерские изделия (пирожные и торты).</w:t>
      </w:r>
    </w:p>
    <w:p>
      <w:pPr>
        <w:pStyle w:val="ConsPlusNormal"/>
        <w:spacing w:before="220" w:after="160"/>
        <w:ind w:firstLine="540"/>
        <w:jc w:val="both"/>
        <w:rPr/>
      </w:pPr>
      <w:r>
        <w:rP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pPr>
        <w:pStyle w:val="ConsPlusNormal"/>
        <w:spacing w:before="220" w:after="160"/>
        <w:ind w:firstLine="540"/>
        <w:jc w:val="both"/>
        <w:rPr/>
      </w:pPr>
      <w:r>
        <w:rPr/>
        <w:t>14. Макароны по-флотски (с фаршем), макароны с рубленым яйцом.</w:t>
      </w:r>
    </w:p>
    <w:p>
      <w:pPr>
        <w:pStyle w:val="ConsPlusNormal"/>
        <w:spacing w:before="220" w:after="160"/>
        <w:ind w:firstLine="540"/>
        <w:jc w:val="both"/>
        <w:rPr/>
      </w:pPr>
      <w:r>
        <w:rPr/>
        <w:t>15. Творог из непастеризованного молока, фляжный творог, фляжную сметану без термической обработки.</w:t>
      </w:r>
    </w:p>
    <w:p>
      <w:pPr>
        <w:pStyle w:val="ConsPlusNormal"/>
        <w:spacing w:before="220" w:after="160"/>
        <w:ind w:firstLine="540"/>
        <w:jc w:val="both"/>
        <w:rPr/>
      </w:pPr>
      <w:r>
        <w:rPr/>
        <w:t>16. Простокваша - "самоквас".</w:t>
      </w:r>
    </w:p>
    <w:p>
      <w:pPr>
        <w:pStyle w:val="ConsPlusNormal"/>
        <w:spacing w:before="220" w:after="160"/>
        <w:ind w:firstLine="540"/>
        <w:jc w:val="both"/>
        <w:rPr/>
      </w:pPr>
      <w:r>
        <w:rPr/>
        <w:t>17. Грибы и продукты (кулинарные изделия), из них приготовленные.</w:t>
      </w:r>
    </w:p>
    <w:p>
      <w:pPr>
        <w:pStyle w:val="ConsPlusNormal"/>
        <w:spacing w:before="220" w:after="160"/>
        <w:ind w:firstLine="540"/>
        <w:jc w:val="both"/>
        <w:rPr/>
      </w:pPr>
      <w:r>
        <w:rPr/>
        <w:t>18. Квас.</w:t>
      </w:r>
    </w:p>
    <w:p>
      <w:pPr>
        <w:pStyle w:val="ConsPlusNormal"/>
        <w:spacing w:before="220" w:after="160"/>
        <w:ind w:firstLine="540"/>
        <w:jc w:val="both"/>
        <w:rPr/>
      </w:pPr>
      <w:r>
        <w:rPr/>
        <w:t>19. Соки концентрированные диффузионные.</w:t>
      </w:r>
    </w:p>
    <w:p>
      <w:pPr>
        <w:pStyle w:val="ConsPlusNormal"/>
        <w:spacing w:before="220" w:after="160"/>
        <w:ind w:firstLine="540"/>
        <w:jc w:val="both"/>
        <w:rPr/>
      </w:pPr>
      <w:r>
        <w:rP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pPr>
        <w:pStyle w:val="ConsPlusNormal"/>
        <w:spacing w:before="220" w:after="160"/>
        <w:ind w:firstLine="540"/>
        <w:jc w:val="both"/>
        <w:rPr/>
      </w:pPr>
      <w:r>
        <w:rPr/>
        <w:t>21. Сырокопченые мясные гастрономические изделия и колбасы.</w:t>
      </w:r>
    </w:p>
    <w:p>
      <w:pPr>
        <w:pStyle w:val="ConsPlusNormal"/>
        <w:spacing w:before="220" w:after="160"/>
        <w:ind w:firstLine="540"/>
        <w:jc w:val="both"/>
        <w:rPr/>
      </w:pPr>
      <w:r>
        <w:rPr/>
        <w:t>22. Блюда, изготовленные из мяса, птицы, рыбы (кроме соленой), не прошедших тепловую обработку.</w:t>
      </w:r>
    </w:p>
    <w:p>
      <w:pPr>
        <w:pStyle w:val="ConsPlusNormal"/>
        <w:spacing w:before="220" w:after="160"/>
        <w:ind w:firstLine="540"/>
        <w:jc w:val="both"/>
        <w:rPr/>
      </w:pPr>
      <w:r>
        <w:rPr/>
        <w:t>23. Масло растительное пальмовое, рапсовое, кокосовое, хлопковое.</w:t>
      </w:r>
    </w:p>
    <w:p>
      <w:pPr>
        <w:pStyle w:val="ConsPlusNormal"/>
        <w:spacing w:before="220" w:after="160"/>
        <w:ind w:firstLine="540"/>
        <w:jc w:val="both"/>
        <w:rPr/>
      </w:pPr>
      <w:r>
        <w:rPr/>
        <w:t>24. Жареные во фритюре пищевая продукция и продукция общественного питания.</w:t>
      </w:r>
    </w:p>
    <w:p>
      <w:pPr>
        <w:pStyle w:val="ConsPlusNormal"/>
        <w:spacing w:before="220" w:after="160"/>
        <w:ind w:firstLine="540"/>
        <w:jc w:val="both"/>
        <w:rPr/>
      </w:pPr>
      <w:r>
        <w:rPr/>
        <w:t>25. Уксус, горчица, хрен, перец острый (красный, черный).</w:t>
      </w:r>
    </w:p>
    <w:p>
      <w:pPr>
        <w:pStyle w:val="ConsPlusNormal"/>
        <w:spacing w:before="220" w:after="160"/>
        <w:ind w:firstLine="540"/>
        <w:jc w:val="both"/>
        <w:rPr/>
      </w:pPr>
      <w:r>
        <w:rPr/>
        <w:t>26. Острые соусы, кетчупы, майонез.</w:t>
      </w:r>
    </w:p>
    <w:p>
      <w:pPr>
        <w:pStyle w:val="ConsPlusNormal"/>
        <w:spacing w:before="220" w:after="160"/>
        <w:ind w:firstLine="540"/>
        <w:jc w:val="both"/>
        <w:rPr/>
      </w:pPr>
      <w:r>
        <w:rPr/>
        <w:t>27. Овощи и фрукты консервированные, содержащие уксус.</w:t>
      </w:r>
    </w:p>
    <w:p>
      <w:pPr>
        <w:pStyle w:val="ConsPlusNormal"/>
        <w:spacing w:before="220" w:after="160"/>
        <w:ind w:firstLine="540"/>
        <w:jc w:val="both"/>
        <w:rPr/>
      </w:pPr>
      <w:r>
        <w:rPr/>
        <w:t>28. Кофе натуральный; тонизирующие напитки (в том числе энергетические).</w:t>
      </w:r>
    </w:p>
    <w:p>
      <w:pPr>
        <w:pStyle w:val="ConsPlusNormal"/>
        <w:spacing w:before="220" w:after="160"/>
        <w:ind w:firstLine="540"/>
        <w:jc w:val="both"/>
        <w:rPr/>
      </w:pPr>
      <w:r>
        <w:rPr/>
        <w:t>29. Кулинарные, гидрогенизированные масла и жиры, маргарин (кроме выпечки).</w:t>
      </w:r>
    </w:p>
    <w:p>
      <w:pPr>
        <w:pStyle w:val="ConsPlusNormal"/>
        <w:spacing w:before="220" w:after="160"/>
        <w:ind w:firstLine="540"/>
        <w:jc w:val="both"/>
        <w:rPr/>
      </w:pPr>
      <w:r>
        <w:rPr/>
        <w:t>30. Ядро абрикосовой косточки, арахис.</w:t>
      </w:r>
    </w:p>
    <w:p>
      <w:pPr>
        <w:pStyle w:val="ConsPlusNormal"/>
        <w:spacing w:before="220" w:after="160"/>
        <w:ind w:firstLine="540"/>
        <w:jc w:val="both"/>
        <w:rPr/>
      </w:pPr>
      <w:r>
        <w:rPr/>
        <w:t>31. Газированные напитки; газированная вода питьевая.</w:t>
      </w:r>
    </w:p>
    <w:p>
      <w:pPr>
        <w:pStyle w:val="ConsPlusNormal"/>
        <w:spacing w:before="220" w:after="160"/>
        <w:ind w:firstLine="540"/>
        <w:jc w:val="both"/>
        <w:rPr/>
      </w:pPr>
      <w:r>
        <w:rPr/>
        <w:t>32. Молочная продукция и мороженое на основе растительных жиров.</w:t>
      </w:r>
    </w:p>
    <w:p>
      <w:pPr>
        <w:pStyle w:val="ConsPlusNormal"/>
        <w:spacing w:before="220" w:after="160"/>
        <w:ind w:firstLine="540"/>
        <w:jc w:val="both"/>
        <w:rPr/>
      </w:pPr>
      <w:r>
        <w:rPr/>
        <w:t>33. Жевательная резинка.</w:t>
      </w:r>
    </w:p>
    <w:p>
      <w:pPr>
        <w:pStyle w:val="ConsPlusNormal"/>
        <w:spacing w:before="220" w:after="160"/>
        <w:ind w:firstLine="540"/>
        <w:jc w:val="both"/>
        <w:rPr/>
      </w:pPr>
      <w:r>
        <w:rPr/>
        <w:t>34. Кумыс, кисломолочная продукция с содержанием этанола (более 0,5%).</w:t>
      </w:r>
    </w:p>
    <w:p>
      <w:pPr>
        <w:pStyle w:val="ConsPlusNormal"/>
        <w:spacing w:before="220" w:after="160"/>
        <w:ind w:firstLine="540"/>
        <w:jc w:val="both"/>
        <w:rPr/>
      </w:pPr>
      <w:r>
        <w:rPr/>
        <w:t>35. Карамель, в том числе леденцовая.</w:t>
      </w:r>
    </w:p>
    <w:p>
      <w:pPr>
        <w:pStyle w:val="ConsPlusNormal"/>
        <w:spacing w:before="220" w:after="160"/>
        <w:ind w:firstLine="540"/>
        <w:jc w:val="both"/>
        <w:rPr/>
      </w:pPr>
      <w:r>
        <w:rPr/>
        <w:t>36. Холодные напитки и морсы (без термической обработки) из плодово-ягодного сырья.</w:t>
      </w:r>
    </w:p>
    <w:p>
      <w:pPr>
        <w:pStyle w:val="ConsPlusNormal"/>
        <w:spacing w:before="220" w:after="160"/>
        <w:ind w:firstLine="540"/>
        <w:jc w:val="both"/>
        <w:rPr/>
      </w:pPr>
      <w:r>
        <w:rPr/>
        <w:t>37. Окрошки и холодные супы.</w:t>
      </w:r>
    </w:p>
    <w:p>
      <w:pPr>
        <w:pStyle w:val="ConsPlusNormal"/>
        <w:spacing w:before="220" w:after="160"/>
        <w:ind w:firstLine="540"/>
        <w:jc w:val="both"/>
        <w:rPr/>
      </w:pPr>
      <w:r>
        <w:rPr/>
        <w:t>38. Яичница-глазунья.</w:t>
      </w:r>
    </w:p>
    <w:p>
      <w:pPr>
        <w:pStyle w:val="ConsPlusNormal"/>
        <w:spacing w:before="220" w:after="160"/>
        <w:ind w:firstLine="540"/>
        <w:jc w:val="both"/>
        <w:rPr/>
      </w:pPr>
      <w:r>
        <w:rPr/>
        <w:t>39. Паштеты, блинчики с мясом и с творогом.</w:t>
      </w:r>
    </w:p>
    <w:p>
      <w:pPr>
        <w:pStyle w:val="ConsPlusNormal"/>
        <w:spacing w:before="220" w:after="160"/>
        <w:ind w:firstLine="540"/>
        <w:jc w:val="both"/>
        <w:rPr/>
      </w:pPr>
      <w:r>
        <w:rPr/>
        <w:t>40. Блюда из (или на основе) сухих пищевых концентратов, в том числе быстрого приготовления.</w:t>
      </w:r>
    </w:p>
    <w:p>
      <w:pPr>
        <w:pStyle w:val="ConsPlusNormal"/>
        <w:spacing w:before="220" w:after="160"/>
        <w:ind w:firstLine="540"/>
        <w:jc w:val="both"/>
        <w:rPr/>
      </w:pPr>
      <w:r>
        <w:rPr/>
        <w:t>41. Картофельные и кукурузные чипсы, снеки.</w:t>
      </w:r>
    </w:p>
    <w:p>
      <w:pPr>
        <w:pStyle w:val="ConsPlusNormal"/>
        <w:spacing w:before="220" w:after="160"/>
        <w:ind w:firstLine="540"/>
        <w:jc w:val="both"/>
        <w:rPr/>
      </w:pPr>
      <w:r>
        <w:rPr/>
        <w:t>42. Изделия из рубленого мяса и рыбы, салаты, блины и оладьи, приготовленные в условиях палаточного лагеря.</w:t>
      </w:r>
    </w:p>
    <w:p>
      <w:pPr>
        <w:pStyle w:val="ConsPlusNormal"/>
        <w:spacing w:before="220" w:after="160"/>
        <w:ind w:firstLine="540"/>
        <w:jc w:val="both"/>
        <w:rPr/>
      </w:pPr>
      <w:r>
        <w:rPr/>
        <w:t>43. Сырки творожные; изделия творожные более 9% жирности.</w:t>
      </w:r>
    </w:p>
    <w:p>
      <w:pPr>
        <w:pStyle w:val="ConsPlusNormal"/>
        <w:spacing w:before="220" w:after="160"/>
        <w:ind w:firstLine="540"/>
        <w:jc w:val="both"/>
        <w:rPr/>
      </w:pPr>
      <w:r>
        <w:rPr/>
        <w:t>44. Молоко и молочные напитки стерилизованные менее 2,5% и более 3,5% жирности; кисломолочные напитки менее 2,5% и более 3,5% жирности.</w:t>
      </w:r>
    </w:p>
    <w:p>
      <w:pPr>
        <w:pStyle w:val="ConsPlusNormal"/>
        <w:spacing w:before="220" w:after="160"/>
        <w:ind w:firstLine="540"/>
        <w:jc w:val="both"/>
        <w:rPr/>
      </w:pPr>
      <w:r>
        <w:rPr/>
        <w:t>45. Готовые кулинарные блюда, не входящие в меню текущего дня, реализуемые через буфеты.</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1"/>
        <w:rPr/>
      </w:pPr>
      <w:r>
        <w:rPr/>
        <w:t>Приложение N 7</w:t>
      </w:r>
    </w:p>
    <w:p>
      <w:pPr>
        <w:pStyle w:val="ConsPlusNormal"/>
        <w:jc w:val="right"/>
        <w:rPr/>
      </w:pPr>
      <w:r>
        <w:rPr/>
        <w:t>к СанПиН 2.3/2.4.3590-20</w:t>
      </w:r>
    </w:p>
    <w:p>
      <w:pPr>
        <w:pStyle w:val="ConsPlusNormal"/>
        <w:jc w:val="both"/>
        <w:rPr/>
      </w:pPr>
      <w:r>
        <w:rPr/>
      </w:r>
    </w:p>
    <w:p>
      <w:pPr>
        <w:pStyle w:val="ConsPlusTitle"/>
        <w:jc w:val="center"/>
        <w:rPr/>
      </w:pPr>
      <w:r>
        <w:rPr/>
        <w:t>СРЕДНЕСУТОЧНЫЕ НАБОРЫ ПИЩЕВОЙ ПРОДУКЦИИ (МИНИМАЛЬНЫЕ)</w:t>
      </w:r>
    </w:p>
    <w:p>
      <w:pPr>
        <w:pStyle w:val="ConsPlusNormal"/>
        <w:jc w:val="both"/>
        <w:rPr/>
      </w:pPr>
      <w:r>
        <w:rPr/>
      </w:r>
    </w:p>
    <w:p>
      <w:pPr>
        <w:pStyle w:val="ConsPlusNormal"/>
        <w:numPr>
          <w:ilvl w:val="0"/>
          <w:numId w:val="0"/>
        </w:numPr>
        <w:jc w:val="right"/>
        <w:outlineLvl w:val="2"/>
        <w:rPr/>
      </w:pPr>
      <w:r>
        <w:rPr/>
        <w:t>Таблица 1</w:t>
      </w:r>
    </w:p>
    <w:p>
      <w:pPr>
        <w:pStyle w:val="ConsPlusNormal"/>
        <w:jc w:val="both"/>
        <w:rPr/>
      </w:pPr>
      <w:r>
        <w:rPr/>
      </w:r>
    </w:p>
    <w:p>
      <w:pPr>
        <w:pStyle w:val="ConsPlusTitle"/>
        <w:jc w:val="center"/>
        <w:rPr/>
      </w:pPr>
      <w:r>
        <w:rPr/>
        <w:t>Среднесуточные наборы пищевой продукции для детей до 7-ми</w:t>
      </w:r>
    </w:p>
    <w:p>
      <w:pPr>
        <w:pStyle w:val="ConsPlusTitle"/>
        <w:jc w:val="center"/>
        <w:rPr/>
      </w:pPr>
      <w:r>
        <w:rPr/>
        <w:t>лет (в нетто г, мл на 1 ребенка в сутки)</w:t>
      </w:r>
    </w:p>
    <w:p>
      <w:pPr>
        <w:pStyle w:val="ConsPlusNormal"/>
        <w:jc w:val="both"/>
        <w:rPr/>
      </w:pPr>
      <w:r>
        <w:rPr/>
      </w:r>
    </w:p>
    <w:tbl>
      <w:tblPr>
        <w:tblW w:w="8957"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737"/>
        <w:gridCol w:w="5952"/>
        <w:gridCol w:w="1134"/>
        <w:gridCol w:w="1133"/>
      </w:tblGrid>
      <w:tr>
        <w:trPr/>
        <w:tc>
          <w:tcPr>
            <w:tcW w:w="737"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N</w:t>
            </w:r>
          </w:p>
        </w:tc>
        <w:tc>
          <w:tcPr>
            <w:tcW w:w="5952"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Наименование пищевой продукции или группы пищевой продукции</w:t>
            </w:r>
          </w:p>
        </w:tc>
        <w:tc>
          <w:tcPr>
            <w:tcW w:w="2267"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Итого за сутки</w:t>
            </w:r>
          </w:p>
        </w:tc>
      </w:tr>
      <w:tr>
        <w:trPr/>
        <w:tc>
          <w:tcPr>
            <w:tcW w:w="737"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5952"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1 - 3 года</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3 - 7 лет</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Молоко, молочная и кисломолочная продукция</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390</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450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Творог (5% - 9% м.д.ж.)</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Сметана</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9</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11</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Сыр</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Мясо 1-й категории</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50</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55</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Птица (куры, цыплята-бройлеры, индейка - потрошеная, 1 кат.)</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24</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Субпродукты (печень, язык, сердце)</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25</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Рыба (филе), в т.ч. филе слабо- или малосоленое</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32</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37</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9</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Яйцо, шт.</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Картофель</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120</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140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11</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180</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220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12</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Фрукты свежие</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95</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13</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Сухофрукты</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9</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11</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14</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Соки фруктовые и овощные</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100</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Витаминизированные напитки</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16</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Хлеб ржаной</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40</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17</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Хлеб пшеничный</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60</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18</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Крупы, бобовые</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43</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19</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Макаронные изделия</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12</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Мука пшеничная</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25</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29</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21</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Масло сливочное</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18</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21</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22</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Масло растительное</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9</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11</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23</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Кондитерские изделия</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12</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24</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bottom"/>
          </w:tcPr>
          <w:p>
            <w:pPr>
              <w:pStyle w:val="ConsPlusNormal"/>
              <w:rPr/>
            </w:pPr>
            <w:r>
              <w:rPr/>
              <w:t>Чай</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0,5</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0,6</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25</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bottom"/>
          </w:tcPr>
          <w:p>
            <w:pPr>
              <w:pStyle w:val="ConsPlusNormal"/>
              <w:rPr/>
            </w:pPr>
            <w:r>
              <w:rPr/>
              <w:t>Какао-порошок</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0,5</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0,6</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26</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rPr/>
            </w:pPr>
            <w:r>
              <w:rPr/>
              <w:t>Кофейный напиток</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1,2</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27</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bottom"/>
          </w:tcPr>
          <w:p>
            <w:pPr>
              <w:pStyle w:val="ConsPlusNormal"/>
              <w:rPr/>
            </w:pPr>
            <w:r>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25</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28</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bottom"/>
          </w:tcPr>
          <w:p>
            <w:pPr>
              <w:pStyle w:val="ConsPlusNormal"/>
              <w:rPr/>
            </w:pPr>
            <w:r>
              <w:rPr/>
              <w:t>Дрожжи хлебопекарные</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0,4</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0,5</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29</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bottom"/>
          </w:tcPr>
          <w:p>
            <w:pPr>
              <w:pStyle w:val="ConsPlusNormal"/>
              <w:rPr/>
            </w:pPr>
            <w:r>
              <w:rPr/>
              <w:t>Крахмал</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w:t>
            </w:r>
          </w:p>
        </w:tc>
        <w:tc>
          <w:tcPr>
            <w:tcW w:w="59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Соль пищевая поваренная йодированная</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w:t>
            </w:r>
          </w:p>
        </w:tc>
      </w:tr>
    </w:tbl>
    <w:p>
      <w:pPr>
        <w:pStyle w:val="ConsPlusNormal"/>
        <w:jc w:val="both"/>
        <w:rPr/>
      </w:pPr>
      <w:r>
        <w:rPr/>
      </w:r>
    </w:p>
    <w:p>
      <w:pPr>
        <w:pStyle w:val="ConsPlusNormal"/>
        <w:numPr>
          <w:ilvl w:val="0"/>
          <w:numId w:val="0"/>
        </w:numPr>
        <w:jc w:val="right"/>
        <w:outlineLvl w:val="2"/>
        <w:rPr/>
      </w:pPr>
      <w:r>
        <w:rPr/>
        <w:t>Таблица 2</w:t>
      </w:r>
    </w:p>
    <w:p>
      <w:pPr>
        <w:pStyle w:val="ConsPlusNormal"/>
        <w:jc w:val="both"/>
        <w:rPr/>
      </w:pPr>
      <w:r>
        <w:rPr/>
      </w:r>
    </w:p>
    <w:p>
      <w:pPr>
        <w:pStyle w:val="ConsPlusTitle"/>
        <w:jc w:val="center"/>
        <w:rPr/>
      </w:pPr>
      <w:r>
        <w:rPr/>
        <w:t>Среднесуточные наборы пищевой продукции для организации</w:t>
      </w:r>
    </w:p>
    <w:p>
      <w:pPr>
        <w:pStyle w:val="ConsPlusTitle"/>
        <w:jc w:val="center"/>
        <w:rPr/>
      </w:pPr>
      <w:r>
        <w:rPr/>
        <w:t>питания детей от 7 до 18 лет</w:t>
      </w:r>
    </w:p>
    <w:p>
      <w:pPr>
        <w:pStyle w:val="ConsPlusTitle"/>
        <w:jc w:val="center"/>
        <w:rPr/>
      </w:pPr>
      <w:r>
        <w:rPr/>
        <w:t>(в нетто г, мл, на 1 ребенка в сутки)</w:t>
      </w:r>
    </w:p>
    <w:p>
      <w:pPr>
        <w:pStyle w:val="ConsPlusNormal"/>
        <w:jc w:val="both"/>
        <w:rPr/>
      </w:pPr>
      <w:r>
        <w:rPr/>
      </w:r>
    </w:p>
    <w:tbl>
      <w:tblPr>
        <w:tblW w:w="9015"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737"/>
        <w:gridCol w:w="5953"/>
        <w:gridCol w:w="1135"/>
        <w:gridCol w:w="1189"/>
      </w:tblGrid>
      <w:tr>
        <w:trPr/>
        <w:tc>
          <w:tcPr>
            <w:tcW w:w="737"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N</w:t>
            </w:r>
          </w:p>
        </w:tc>
        <w:tc>
          <w:tcPr>
            <w:tcW w:w="5953"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Наименование пищевой продукции или группы пищевой продукции</w:t>
            </w:r>
          </w:p>
        </w:tc>
        <w:tc>
          <w:tcPr>
            <w:tcW w:w="232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Итого за сутки</w:t>
            </w:r>
          </w:p>
        </w:tc>
      </w:tr>
      <w:tr>
        <w:trPr/>
        <w:tc>
          <w:tcPr>
            <w:tcW w:w="737"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595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7 - 11 лет</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12 лет и старше</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Хлеб ржаной</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80</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120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Хлеб пшеничный</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150</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Мука пшеничная</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Крупы, бобовые</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45</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Макаронные изделия</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Картофель</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187</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187</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Овощи (свежие, мороженые, консервированные), включая соленые и квашеные (не более 10% от общего количества овощей), в т.ч. томат-пюре, зелень, г</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280</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320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Фрукты свежие</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185</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185</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9</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Сухофрукты</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Соки плодоовощные, напитки витаминизированные, в т.ч. инстантные</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11</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Мясо 1-й категории</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70</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78</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12</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Субпродукты (печень, язык, сердце)</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13</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Птица (цыплята-бройлеры потрошеные - 1 кат)</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35</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53</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14</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Рыба (филе), в т.ч. филе слабо- или малосоленое</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58</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77</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Молоко</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300</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350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16</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Кисломолочная пищевая продукция</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150</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180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17</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Творог (5% - 9% м.д.ж.)</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50</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18</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Сыр</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19</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Сметана</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Масло сливочное</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35</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21</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Масло растительное</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18</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22</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Яйцо, шт.</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23</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35</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24</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Кондитерские изделия</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25</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Чай</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26</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Какао-порошок</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1,2</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27</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Кофейный напиток</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28</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Дрожжи хлебопекарные</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0,2</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0,3</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29</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Крахмал</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Соль пищевая поваренная йодированная</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w:t>
            </w:r>
          </w:p>
        </w:tc>
      </w:tr>
      <w:tr>
        <w:trPr/>
        <w:tc>
          <w:tcPr>
            <w:tcW w:w="7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31</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Специи</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c>
          <w:tcPr>
            <w:tcW w:w="11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r>
    </w:tbl>
    <w:p>
      <w:pPr>
        <w:pStyle w:val="ConsPlusNormal"/>
        <w:jc w:val="both"/>
        <w:rPr/>
      </w:pPr>
      <w:r>
        <w:rPr/>
      </w:r>
    </w:p>
    <w:p>
      <w:pPr>
        <w:pStyle w:val="ConsPlusNormal"/>
        <w:numPr>
          <w:ilvl w:val="0"/>
          <w:numId w:val="0"/>
        </w:numPr>
        <w:jc w:val="right"/>
        <w:outlineLvl w:val="2"/>
        <w:rPr/>
      </w:pPr>
      <w:r>
        <w:rPr/>
        <w:t>Таблица 3</w:t>
      </w:r>
    </w:p>
    <w:p>
      <w:pPr>
        <w:pStyle w:val="ConsPlusNormal"/>
        <w:jc w:val="both"/>
        <w:rPr/>
      </w:pPr>
      <w:r>
        <w:rPr/>
      </w:r>
    </w:p>
    <w:p>
      <w:pPr>
        <w:pStyle w:val="ConsPlusTitle"/>
        <w:jc w:val="center"/>
        <w:rPr/>
      </w:pPr>
      <w:bookmarkStart w:id="9" w:name="P906"/>
      <w:bookmarkEnd w:id="9"/>
      <w:r>
        <w:rPr/>
        <w:t>Среднесуточные наборы пищевой продукции для организации</w:t>
      </w:r>
    </w:p>
    <w:p>
      <w:pPr>
        <w:pStyle w:val="ConsPlusTitle"/>
        <w:jc w:val="center"/>
        <w:rPr/>
      </w:pPr>
      <w:r>
        <w:rPr/>
        <w:t>питания детей, находящихся в организациях для детей-сирот</w:t>
      </w:r>
    </w:p>
    <w:p>
      <w:pPr>
        <w:pStyle w:val="ConsPlusTitle"/>
        <w:jc w:val="center"/>
        <w:rPr/>
      </w:pPr>
      <w:r>
        <w:rPr/>
        <w:t>и детей, оставшихся без попечения родителей от 1 года</w:t>
      </w:r>
    </w:p>
    <w:p>
      <w:pPr>
        <w:pStyle w:val="ConsPlusTitle"/>
        <w:jc w:val="center"/>
        <w:rPr/>
      </w:pPr>
      <w:r>
        <w:rPr/>
        <w:t>(в нетто, г, мл, на 1 ребенка в сутки)</w:t>
      </w:r>
    </w:p>
    <w:p>
      <w:pPr>
        <w:pStyle w:val="ConsPlusNormal"/>
        <w:jc w:val="both"/>
        <w:rPr/>
      </w:pPr>
      <w:r>
        <w:rPr/>
      </w:r>
    </w:p>
    <w:tbl>
      <w:tblPr>
        <w:tblW w:w="9051"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4364"/>
        <w:gridCol w:w="1020"/>
        <w:gridCol w:w="1282"/>
        <w:gridCol w:w="815"/>
        <w:gridCol w:w="605"/>
        <w:gridCol w:w="964"/>
      </w:tblGrid>
      <w:tr>
        <w:trPr/>
        <w:tc>
          <w:tcPr>
            <w:tcW w:w="436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Наименование вида пищевой продукции</w:t>
            </w:r>
          </w:p>
        </w:tc>
        <w:tc>
          <w:tcPr>
            <w:tcW w:w="4686"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Возраст</w:t>
            </w:r>
          </w:p>
        </w:tc>
      </w:tr>
      <w:tr>
        <w:trPr/>
        <w:tc>
          <w:tcPr>
            <w:tcW w:w="436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12 - 18 месяцев</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18 месяцев - 3 года</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 года - 7 лет</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7 - 11 лет</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12 лет и старше</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Хлеб ржаной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50</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100</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150</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Хлеб пшеничный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60</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70</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90</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250</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Мука пшеничная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16</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16</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25</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40</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42</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Крахмал</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Крупы, бобовые, макаронные изделия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40</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45</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45</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60</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75</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Картофель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150</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180</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240</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300</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400</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Овощи (свежие, мороженые), включая соленые и квашеные (не более 10% от общего количества овощей), в том числе томат-пюре, зелень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150</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300</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400</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475</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Фрукты свежие, ягоды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250</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260</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300</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300</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Фруктовое пюре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250</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Соки фруктовые (мл)</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150</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150</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Фрукты сухие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35</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55</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65</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70</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Кондитерские изделия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25</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Кофе (кофейный напиток)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Какао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0,5</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Чай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0,2</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0,2</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0,5</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Мясо 1-й категории (в т.ч. субпродукты - печень, язык, сердце)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80</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100</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100</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110</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110</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Птица 1-й категории (куры потрошеные, цыплята-бройлеры, индейка - потрошеная) 1 кат.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40</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50</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Рыба-филе, в т.ч. филе слабо- или малосоленое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25</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27</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42</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80</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110</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Колбасные изделия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25</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25</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Молоко, кисломолочные продукты (мл)</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600</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600</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550</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500</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500</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Творог (5% - 9% м.д.ж.)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25</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50</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50</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60</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70</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Сметана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11</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Сыр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12</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12</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Масло сливочное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25</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35</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45</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51</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Масло растительное (мл)</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19</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Консервы овощные натуральные (горошек зеленый, кукуруза, фасоль)</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40</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Яйцо (штук)</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0,5</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Дрожжи хлебопекарные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0,3</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0,3</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0,4</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0,6</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0,6</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Соль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w:t>
            </w:r>
          </w:p>
        </w:tc>
      </w:tr>
      <w:tr>
        <w:trPr/>
        <w:tc>
          <w:tcPr>
            <w:tcW w:w="43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Специи (г)</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1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c>
          <w:tcPr>
            <w:tcW w:w="8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c>
          <w:tcPr>
            <w:tcW w:w="6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r>
    </w:tbl>
    <w:p>
      <w:pPr>
        <w:pStyle w:val="ConsPlusNormal"/>
        <w:jc w:val="both"/>
        <w:rPr/>
      </w:pPr>
      <w:r>
        <w:rPr/>
      </w:r>
    </w:p>
    <w:p>
      <w:pPr>
        <w:pStyle w:val="ConsPlusNormal"/>
        <w:numPr>
          <w:ilvl w:val="0"/>
          <w:numId w:val="0"/>
        </w:numPr>
        <w:jc w:val="right"/>
        <w:outlineLvl w:val="2"/>
        <w:rPr/>
      </w:pPr>
      <w:r>
        <w:rPr/>
        <w:t>Таблица 4</w:t>
      </w:r>
    </w:p>
    <w:p>
      <w:pPr>
        <w:pStyle w:val="ConsPlusNormal"/>
        <w:jc w:val="both"/>
        <w:rPr/>
      </w:pPr>
      <w:r>
        <w:rPr/>
      </w:r>
    </w:p>
    <w:p>
      <w:pPr>
        <w:pStyle w:val="ConsPlusTitle"/>
        <w:jc w:val="center"/>
        <w:rPr/>
      </w:pPr>
      <w:bookmarkStart w:id="10" w:name="P1107"/>
      <w:bookmarkEnd w:id="10"/>
      <w:r>
        <w:rPr/>
        <w:t>Примерная схема питания детей первого года жизни</w:t>
      </w:r>
    </w:p>
    <w:p>
      <w:pPr>
        <w:pStyle w:val="ConsPlusTitle"/>
        <w:jc w:val="center"/>
        <w:rPr/>
      </w:pPr>
      <w:r>
        <w:rPr/>
        <w:t>(в нетто г, мл, на 1 ребенка в сутки)</w:t>
      </w:r>
    </w:p>
    <w:p>
      <w:pPr>
        <w:pStyle w:val="ConsPlusNormal"/>
        <w:jc w:val="both"/>
        <w:rPr/>
      </w:pPr>
      <w:r>
        <w:rPr/>
      </w:r>
    </w:p>
    <w:tbl>
      <w:tblPr>
        <w:tblW w:w="9051"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2572"/>
        <w:gridCol w:w="680"/>
        <w:gridCol w:w="678"/>
        <w:gridCol w:w="1"/>
        <w:gridCol w:w="794"/>
        <w:gridCol w:w="1"/>
        <w:gridCol w:w="906"/>
        <w:gridCol w:w="1"/>
        <w:gridCol w:w="897"/>
        <w:gridCol w:w="1"/>
        <w:gridCol w:w="793"/>
        <w:gridCol w:w="1"/>
        <w:gridCol w:w="794"/>
        <w:gridCol w:w="1"/>
        <w:gridCol w:w="930"/>
      </w:tblGrid>
      <w:tr>
        <w:trPr/>
        <w:tc>
          <w:tcPr>
            <w:tcW w:w="2572"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Наименование видов пищевой продукции и блюд</w:t>
            </w:r>
          </w:p>
        </w:tc>
        <w:tc>
          <w:tcPr>
            <w:tcW w:w="6478" w:type="dxa"/>
            <w:gridSpan w:val="1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Возраст (месяцы жизни)</w:t>
            </w:r>
          </w:p>
        </w:tc>
      </w:tr>
      <w:tr>
        <w:trPr/>
        <w:tc>
          <w:tcPr>
            <w:tcW w:w="2572"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c>
          <w:tcPr>
            <w:tcW w:w="6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w:t>
            </w:r>
          </w:p>
        </w:tc>
        <w:tc>
          <w:tcPr>
            <w:tcW w:w="907"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w:t>
            </w:r>
          </w:p>
        </w:tc>
        <w:tc>
          <w:tcPr>
            <w:tcW w:w="89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w:t>
            </w:r>
          </w:p>
        </w:tc>
        <w:tc>
          <w:tcPr>
            <w:tcW w:w="79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w:t>
            </w:r>
          </w:p>
        </w:tc>
        <w:tc>
          <w:tcPr>
            <w:tcW w:w="93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9 - 12</w:t>
            </w:r>
          </w:p>
        </w:tc>
      </w:tr>
      <w:tr>
        <w:trPr/>
        <w:tc>
          <w:tcPr>
            <w:tcW w:w="25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Женское молоко, адаптированная молочная смесь или последующие молочные смеси (мл)</w:t>
            </w:r>
          </w:p>
        </w:tc>
        <w:tc>
          <w:tcPr>
            <w:tcW w:w="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800 - 900</w:t>
            </w:r>
          </w:p>
        </w:tc>
        <w:tc>
          <w:tcPr>
            <w:tcW w:w="6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800 - 900</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800 - 900</w:t>
            </w:r>
          </w:p>
        </w:tc>
        <w:tc>
          <w:tcPr>
            <w:tcW w:w="907"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700</w:t>
            </w:r>
          </w:p>
        </w:tc>
        <w:tc>
          <w:tcPr>
            <w:tcW w:w="89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600</w:t>
            </w:r>
          </w:p>
        </w:tc>
        <w:tc>
          <w:tcPr>
            <w:tcW w:w="79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500</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200 - 400</w:t>
            </w:r>
          </w:p>
        </w:tc>
        <w:tc>
          <w:tcPr>
            <w:tcW w:w="93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200 - 400</w:t>
            </w:r>
          </w:p>
        </w:tc>
      </w:tr>
      <w:tr>
        <w:trPr/>
        <w:tc>
          <w:tcPr>
            <w:tcW w:w="25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фруктовые соки (мл)</w:t>
            </w:r>
          </w:p>
        </w:tc>
        <w:tc>
          <w:tcPr>
            <w:tcW w:w="1359"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5 - 30</w:t>
            </w:r>
          </w:p>
        </w:tc>
        <w:tc>
          <w:tcPr>
            <w:tcW w:w="907"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40 - 50</w:t>
            </w:r>
          </w:p>
        </w:tc>
        <w:tc>
          <w:tcPr>
            <w:tcW w:w="89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50 - 60</w:t>
            </w:r>
          </w:p>
        </w:tc>
        <w:tc>
          <w:tcPr>
            <w:tcW w:w="79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70</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80</w:t>
            </w:r>
          </w:p>
        </w:tc>
        <w:tc>
          <w:tcPr>
            <w:tcW w:w="9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90 - 100</w:t>
            </w:r>
          </w:p>
        </w:tc>
      </w:tr>
      <w:tr>
        <w:trPr/>
        <w:tc>
          <w:tcPr>
            <w:tcW w:w="25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фруктовое пюре (мл)</w:t>
            </w:r>
          </w:p>
        </w:tc>
        <w:tc>
          <w:tcPr>
            <w:tcW w:w="1359"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5 - 30</w:t>
            </w:r>
          </w:p>
        </w:tc>
        <w:tc>
          <w:tcPr>
            <w:tcW w:w="907"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40 - 50</w:t>
            </w:r>
          </w:p>
        </w:tc>
        <w:tc>
          <w:tcPr>
            <w:tcW w:w="89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50 - 60</w:t>
            </w:r>
          </w:p>
        </w:tc>
        <w:tc>
          <w:tcPr>
            <w:tcW w:w="79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70</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80</w:t>
            </w:r>
          </w:p>
        </w:tc>
        <w:tc>
          <w:tcPr>
            <w:tcW w:w="9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90 - 100</w:t>
            </w:r>
          </w:p>
        </w:tc>
      </w:tr>
      <w:tr>
        <w:trPr/>
        <w:tc>
          <w:tcPr>
            <w:tcW w:w="25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творог (г)</w:t>
            </w:r>
          </w:p>
        </w:tc>
        <w:tc>
          <w:tcPr>
            <w:tcW w:w="1359"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907"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89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10 - 40</w:t>
            </w:r>
          </w:p>
        </w:tc>
        <w:tc>
          <w:tcPr>
            <w:tcW w:w="79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40</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40</w:t>
            </w:r>
          </w:p>
        </w:tc>
        <w:tc>
          <w:tcPr>
            <w:tcW w:w="9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50</w:t>
            </w:r>
          </w:p>
        </w:tc>
      </w:tr>
      <w:tr>
        <w:trPr/>
        <w:tc>
          <w:tcPr>
            <w:tcW w:w="25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желток (шт.)</w:t>
            </w:r>
          </w:p>
        </w:tc>
        <w:tc>
          <w:tcPr>
            <w:tcW w:w="1359"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907"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89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0,25</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0,50</w:t>
            </w:r>
          </w:p>
        </w:tc>
        <w:tc>
          <w:tcPr>
            <w:tcW w:w="9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0,50</w:t>
            </w:r>
          </w:p>
        </w:tc>
      </w:tr>
      <w:tr>
        <w:trPr/>
        <w:tc>
          <w:tcPr>
            <w:tcW w:w="25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овощное пюре (г)</w:t>
            </w:r>
          </w:p>
        </w:tc>
        <w:tc>
          <w:tcPr>
            <w:tcW w:w="1359"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10 - 100</w:t>
            </w:r>
          </w:p>
        </w:tc>
        <w:tc>
          <w:tcPr>
            <w:tcW w:w="907"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100 - 150</w:t>
            </w:r>
          </w:p>
        </w:tc>
        <w:tc>
          <w:tcPr>
            <w:tcW w:w="89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150</w:t>
            </w:r>
          </w:p>
        </w:tc>
        <w:tc>
          <w:tcPr>
            <w:tcW w:w="79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170</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180</w:t>
            </w:r>
          </w:p>
        </w:tc>
        <w:tc>
          <w:tcPr>
            <w:tcW w:w="9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w:t>
            </w:r>
          </w:p>
        </w:tc>
      </w:tr>
      <w:tr>
        <w:trPr/>
        <w:tc>
          <w:tcPr>
            <w:tcW w:w="25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каша (г)</w:t>
            </w:r>
          </w:p>
        </w:tc>
        <w:tc>
          <w:tcPr>
            <w:tcW w:w="1359"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10 - 100</w:t>
            </w:r>
          </w:p>
        </w:tc>
        <w:tc>
          <w:tcPr>
            <w:tcW w:w="907"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100 - 150</w:t>
            </w:r>
          </w:p>
        </w:tc>
        <w:tc>
          <w:tcPr>
            <w:tcW w:w="89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150</w:t>
            </w:r>
          </w:p>
        </w:tc>
        <w:tc>
          <w:tcPr>
            <w:tcW w:w="79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150</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180</w:t>
            </w:r>
          </w:p>
        </w:tc>
        <w:tc>
          <w:tcPr>
            <w:tcW w:w="9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w:t>
            </w:r>
          </w:p>
        </w:tc>
      </w:tr>
      <w:tr>
        <w:trPr/>
        <w:tc>
          <w:tcPr>
            <w:tcW w:w="25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мясное пюре (г)</w:t>
            </w:r>
          </w:p>
        </w:tc>
        <w:tc>
          <w:tcPr>
            <w:tcW w:w="1359"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907"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89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5 - 30</w:t>
            </w:r>
          </w:p>
        </w:tc>
        <w:tc>
          <w:tcPr>
            <w:tcW w:w="79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50</w:t>
            </w:r>
          </w:p>
        </w:tc>
        <w:tc>
          <w:tcPr>
            <w:tcW w:w="9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60 - 70</w:t>
            </w:r>
          </w:p>
        </w:tc>
      </w:tr>
      <w:tr>
        <w:trPr/>
        <w:tc>
          <w:tcPr>
            <w:tcW w:w="25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рыбное пюре (г)</w:t>
            </w:r>
          </w:p>
        </w:tc>
        <w:tc>
          <w:tcPr>
            <w:tcW w:w="1359"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907"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89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5 - 30</w:t>
            </w:r>
          </w:p>
        </w:tc>
        <w:tc>
          <w:tcPr>
            <w:tcW w:w="9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30 - 60</w:t>
            </w:r>
          </w:p>
        </w:tc>
      </w:tr>
      <w:tr>
        <w:trPr/>
        <w:tc>
          <w:tcPr>
            <w:tcW w:w="25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кефир и неадаптированные кисломолочные продукты (мл)</w:t>
            </w:r>
          </w:p>
        </w:tc>
        <w:tc>
          <w:tcPr>
            <w:tcW w:w="1359"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907"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89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w:t>
            </w:r>
          </w:p>
        </w:tc>
        <w:tc>
          <w:tcPr>
            <w:tcW w:w="9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w:t>
            </w:r>
          </w:p>
        </w:tc>
      </w:tr>
      <w:tr>
        <w:trPr/>
        <w:tc>
          <w:tcPr>
            <w:tcW w:w="25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цельное молоко (мл)</w:t>
            </w:r>
          </w:p>
        </w:tc>
        <w:tc>
          <w:tcPr>
            <w:tcW w:w="1359"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100 &lt;*&gt;</w:t>
            </w:r>
          </w:p>
        </w:tc>
        <w:tc>
          <w:tcPr>
            <w:tcW w:w="907"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 &lt;*&gt;</w:t>
            </w:r>
          </w:p>
        </w:tc>
        <w:tc>
          <w:tcPr>
            <w:tcW w:w="89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 &lt;*&gt;</w:t>
            </w:r>
          </w:p>
        </w:tc>
        <w:tc>
          <w:tcPr>
            <w:tcW w:w="79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 &lt;*&gt;</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 &lt;**&gt;</w:t>
            </w:r>
          </w:p>
        </w:tc>
        <w:tc>
          <w:tcPr>
            <w:tcW w:w="9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 &lt;**&gt;</w:t>
            </w:r>
          </w:p>
        </w:tc>
      </w:tr>
      <w:tr>
        <w:trPr/>
        <w:tc>
          <w:tcPr>
            <w:tcW w:w="25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хлеб (пшеничный, в/с) (г)</w:t>
            </w:r>
          </w:p>
        </w:tc>
        <w:tc>
          <w:tcPr>
            <w:tcW w:w="1359"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907"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89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w:t>
            </w:r>
          </w:p>
        </w:tc>
        <w:tc>
          <w:tcPr>
            <w:tcW w:w="9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w:t>
            </w:r>
          </w:p>
        </w:tc>
      </w:tr>
      <w:tr>
        <w:trPr/>
        <w:tc>
          <w:tcPr>
            <w:tcW w:w="25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сухари, печенье (г)</w:t>
            </w:r>
          </w:p>
        </w:tc>
        <w:tc>
          <w:tcPr>
            <w:tcW w:w="1359"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907"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89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3 - 5</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w:t>
            </w:r>
          </w:p>
        </w:tc>
        <w:tc>
          <w:tcPr>
            <w:tcW w:w="9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10 - 15</w:t>
            </w:r>
          </w:p>
        </w:tc>
      </w:tr>
      <w:tr>
        <w:trPr/>
        <w:tc>
          <w:tcPr>
            <w:tcW w:w="25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растительное масло (мл)</w:t>
            </w:r>
          </w:p>
        </w:tc>
        <w:tc>
          <w:tcPr>
            <w:tcW w:w="1359"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907"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1 - 3</w:t>
            </w:r>
          </w:p>
        </w:tc>
        <w:tc>
          <w:tcPr>
            <w:tcW w:w="89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w:t>
            </w:r>
          </w:p>
        </w:tc>
        <w:tc>
          <w:tcPr>
            <w:tcW w:w="79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w:t>
            </w:r>
          </w:p>
        </w:tc>
        <w:tc>
          <w:tcPr>
            <w:tcW w:w="9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w:t>
            </w:r>
          </w:p>
        </w:tc>
      </w:tr>
      <w:tr>
        <w:trPr/>
        <w:tc>
          <w:tcPr>
            <w:tcW w:w="25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сливочное масло (г)</w:t>
            </w:r>
          </w:p>
        </w:tc>
        <w:tc>
          <w:tcPr>
            <w:tcW w:w="1359"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907"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1 - 4</w:t>
            </w:r>
          </w:p>
        </w:tc>
        <w:tc>
          <w:tcPr>
            <w:tcW w:w="89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w:t>
            </w:r>
          </w:p>
        </w:tc>
        <w:tc>
          <w:tcPr>
            <w:tcW w:w="79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w:t>
            </w:r>
          </w:p>
        </w:tc>
        <w:tc>
          <w:tcPr>
            <w:tcW w:w="79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w:t>
            </w:r>
          </w:p>
        </w:tc>
        <w:tc>
          <w:tcPr>
            <w:tcW w:w="9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w:t>
            </w:r>
          </w:p>
        </w:tc>
      </w:tr>
      <w:tr>
        <w:trPr/>
        <w:tc>
          <w:tcPr>
            <w:tcW w:w="9050" w:type="dxa"/>
            <w:gridSpan w:val="1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ind w:firstLine="283"/>
              <w:jc w:val="both"/>
              <w:rPr/>
            </w:pPr>
            <w:r>
              <w:rPr/>
              <w:t>--------------------------------</w:t>
            </w:r>
          </w:p>
          <w:p>
            <w:pPr>
              <w:pStyle w:val="ConsPlusNormal"/>
              <w:ind w:firstLine="283"/>
              <w:jc w:val="both"/>
              <w:rPr/>
            </w:pPr>
            <w:r>
              <w:rPr/>
              <w:t>&lt;*&gt; Для приготовления каш.</w:t>
            </w:r>
          </w:p>
          <w:p>
            <w:pPr>
              <w:pStyle w:val="ConsPlusNormal"/>
              <w:ind w:firstLine="283"/>
              <w:jc w:val="both"/>
              <w:rPr/>
            </w:pPr>
            <w:r>
              <w:rPr/>
              <w:t>&lt;**&gt; В зависимости от количества потребляемой молочной смеси или женского молока.</w:t>
            </w:r>
          </w:p>
        </w:tc>
      </w:tr>
    </w:tbl>
    <w:p>
      <w:pPr>
        <w:pStyle w:val="ConsPlusNormal"/>
        <w:jc w:val="both"/>
        <w:rPr/>
      </w:pPr>
      <w:r>
        <w:rPr/>
      </w:r>
    </w:p>
    <w:p>
      <w:pPr>
        <w:pStyle w:val="ConsPlusNormal"/>
        <w:numPr>
          <w:ilvl w:val="0"/>
          <w:numId w:val="0"/>
        </w:numPr>
        <w:jc w:val="right"/>
        <w:outlineLvl w:val="2"/>
        <w:rPr/>
      </w:pPr>
      <w:r>
        <w:rPr/>
        <w:t>Таблица 5</w:t>
      </w:r>
    </w:p>
    <w:p>
      <w:pPr>
        <w:pStyle w:val="ConsPlusNormal"/>
        <w:jc w:val="both"/>
        <w:rPr/>
      </w:pPr>
      <w:r>
        <w:rPr/>
      </w:r>
    </w:p>
    <w:p>
      <w:pPr>
        <w:pStyle w:val="ConsPlusTitle"/>
        <w:jc w:val="center"/>
        <w:rPr/>
      </w:pPr>
      <w:r>
        <w:rPr/>
        <w:t>Среднесуточные наборы пищевой продукции для организации</w:t>
      </w:r>
    </w:p>
    <w:p>
      <w:pPr>
        <w:pStyle w:val="ConsPlusTitle"/>
        <w:jc w:val="center"/>
        <w:rPr/>
      </w:pPr>
      <w:r>
        <w:rPr/>
        <w:t>питания кадетов, обучающихся в образовательных организациях</w:t>
      </w:r>
    </w:p>
    <w:p>
      <w:pPr>
        <w:pStyle w:val="ConsPlusTitle"/>
        <w:jc w:val="center"/>
        <w:rPr/>
      </w:pPr>
      <w:r>
        <w:rPr/>
        <w:t>кадетского типа и кадетской направленности</w:t>
      </w:r>
    </w:p>
    <w:p>
      <w:pPr>
        <w:pStyle w:val="ConsPlusTitle"/>
        <w:jc w:val="center"/>
        <w:rPr/>
      </w:pPr>
      <w:r>
        <w:rPr/>
        <w:t>(в нетто г, мл, на 1 чел. в сутки)</w:t>
      </w:r>
    </w:p>
    <w:p>
      <w:pPr>
        <w:pStyle w:val="ConsPlusNormal"/>
        <w:jc w:val="both"/>
        <w:rPr/>
      </w:pPr>
      <w:r>
        <w:rPr/>
      </w:r>
    </w:p>
    <w:tbl>
      <w:tblPr>
        <w:tblW w:w="9050"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6843"/>
        <w:gridCol w:w="1129"/>
        <w:gridCol w:w="1078"/>
      </w:tblGrid>
      <w:tr>
        <w:trPr/>
        <w:tc>
          <w:tcPr>
            <w:tcW w:w="6843"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Наименование видов пищевой продукции питания</w:t>
            </w:r>
          </w:p>
        </w:tc>
        <w:tc>
          <w:tcPr>
            <w:tcW w:w="2207"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Возраст</w:t>
            </w:r>
          </w:p>
        </w:tc>
      </w:tr>
      <w:tr>
        <w:trPr/>
        <w:tc>
          <w:tcPr>
            <w:tcW w:w="684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5 - 8 класс</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9 - 11 класс</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Хлеб ржаной (из смеси ржаной и обдирной муки)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120</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150</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Хлеб пшеничный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250</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Мука пшеничная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35</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45</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Крупы, бобовые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50</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70</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Макаронные изделия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Картофель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300</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350</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Овощи (свежие, мороженые), включая соленые и квашеные (не более 10% от общего количества овощей), в т.ч. томат-пюре, зелень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400</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450</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Консервы овощные натуральные (горошек зеленый, кукуруза, фасоль)</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30</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40</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Фрукты свежие, ягоды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400</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400</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Сухофрукты, орехи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90</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90</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Соки плодоовощные, напитки витаминизированные, в т.ч. инстантные (мл)</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200</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200</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Мясо 1 категории (в т.ч. субпродукты - печень, язык, сердце)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100</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120</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Птица (куры потрошеные 1 категории, цыплята-бройлеры, индейка потрошеная - 1 кат)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55</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60</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Рыба (филе)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80</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100</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Рыба соленая (сельдь, лосось, горбуша)</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Молоко (мл)</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300</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300</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Кисломолочные продукты (мл)</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Творог (5% - 9% м.д.ж.)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60</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75</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Сыр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Сметана (мл)</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Масло сливочное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50</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55</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Масло растительное (мл)</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25</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Яйцо шт.</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35</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40</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Кондитерские изделия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25</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Чай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Какао-порошок, кофейный напиток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Дрожжи хлебопекарные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Крахмал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1,2</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1,2</w:t>
            </w:r>
          </w:p>
        </w:tc>
      </w:tr>
      <w:tr>
        <w:trPr/>
        <w:tc>
          <w:tcPr>
            <w:tcW w:w="6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Соль пищевая поваренная йодированная (г)</w:t>
            </w:r>
          </w:p>
        </w:tc>
        <w:tc>
          <w:tcPr>
            <w:tcW w:w="11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w:t>
            </w:r>
          </w:p>
        </w:tc>
        <w:tc>
          <w:tcPr>
            <w:tcW w:w="10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w:t>
            </w:r>
          </w:p>
        </w:tc>
      </w:tr>
    </w:tbl>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1"/>
        <w:rPr/>
      </w:pPr>
      <w:r>
        <w:rPr/>
        <w:t>Приложение N 8</w:t>
      </w:r>
    </w:p>
    <w:p>
      <w:pPr>
        <w:pStyle w:val="ConsPlusNormal"/>
        <w:jc w:val="right"/>
        <w:rPr/>
      </w:pPr>
      <w:r>
        <w:rPr/>
        <w:t>к СанПиН 2.3/2.4.3590-20</w:t>
      </w:r>
    </w:p>
    <w:p>
      <w:pPr>
        <w:pStyle w:val="ConsPlusNormal"/>
        <w:jc w:val="both"/>
        <w:rPr/>
      </w:pPr>
      <w:r>
        <w:rPr/>
      </w:r>
    </w:p>
    <w:p>
      <w:pPr>
        <w:pStyle w:val="ConsPlusNormal"/>
        <w:jc w:val="right"/>
        <w:rPr/>
      </w:pPr>
      <w:r>
        <w:rPr/>
        <w:t>Рекомендуемый образец</w:t>
      </w:r>
    </w:p>
    <w:p>
      <w:pPr>
        <w:pStyle w:val="ConsPlusNormal"/>
        <w:jc w:val="both"/>
        <w:rPr/>
      </w:pPr>
      <w:r>
        <w:rPr/>
      </w:r>
    </w:p>
    <w:p>
      <w:pPr>
        <w:pStyle w:val="ConsPlusNormal"/>
        <w:jc w:val="center"/>
        <w:rPr/>
      </w:pPr>
      <w:bookmarkStart w:id="11" w:name="P1356"/>
      <w:bookmarkEnd w:id="11"/>
      <w:r>
        <w:rPr/>
        <w:t>Меню приготавливаемых блюд</w:t>
      </w:r>
    </w:p>
    <w:p>
      <w:pPr>
        <w:pStyle w:val="ConsPlusNormal"/>
        <w:jc w:val="both"/>
        <w:rPr/>
      </w:pPr>
      <w:r>
        <w:rPr/>
      </w:r>
    </w:p>
    <w:p>
      <w:pPr>
        <w:pStyle w:val="ConsPlusNormal"/>
        <w:numPr>
          <w:ilvl w:val="0"/>
          <w:numId w:val="0"/>
        </w:numPr>
        <w:jc w:val="center"/>
        <w:outlineLvl w:val="2"/>
        <w:rPr/>
      </w:pPr>
      <w:r>
        <w:rPr/>
        <w:t>Возрастная категория: от 1 года до 3 лет/3 - 6 лет/</w:t>
      </w:r>
    </w:p>
    <w:p>
      <w:pPr>
        <w:pStyle w:val="ConsPlusNormal"/>
        <w:jc w:val="center"/>
        <w:rPr/>
      </w:pPr>
      <w:r>
        <w:rPr/>
        <w:t>7 - 11 лет/12 лет и старше</w:t>
      </w:r>
    </w:p>
    <w:p>
      <w:pPr>
        <w:pStyle w:val="ConsPlusNormal"/>
        <w:jc w:val="both"/>
        <w:rPr/>
      </w:pPr>
      <w:r>
        <w:rPr/>
      </w:r>
    </w:p>
    <w:tbl>
      <w:tblPr>
        <w:tblW w:w="9047"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1661"/>
        <w:gridCol w:w="1603"/>
        <w:gridCol w:w="998"/>
        <w:gridCol w:w="902"/>
        <w:gridCol w:w="768"/>
        <w:gridCol w:w="1013"/>
        <w:gridCol w:w="1138"/>
        <w:gridCol w:w="963"/>
      </w:tblGrid>
      <w:tr>
        <w:trPr/>
        <w:tc>
          <w:tcPr>
            <w:tcW w:w="1661"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Прием пищи</w:t>
            </w:r>
          </w:p>
        </w:tc>
        <w:tc>
          <w:tcPr>
            <w:tcW w:w="1603"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Наименование блюда</w:t>
            </w:r>
          </w:p>
        </w:tc>
        <w:tc>
          <w:tcPr>
            <w:tcW w:w="99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Вес блюда</w:t>
            </w:r>
          </w:p>
        </w:tc>
        <w:tc>
          <w:tcPr>
            <w:tcW w:w="2683"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Пищевые вещества</w:t>
            </w:r>
          </w:p>
        </w:tc>
        <w:tc>
          <w:tcPr>
            <w:tcW w:w="113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Энергетическая ценность</w:t>
            </w:r>
          </w:p>
        </w:tc>
        <w:tc>
          <w:tcPr>
            <w:tcW w:w="963"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N рецептуры</w:t>
            </w:r>
          </w:p>
        </w:tc>
      </w:tr>
      <w:tr>
        <w:trPr/>
        <w:tc>
          <w:tcPr>
            <w:tcW w:w="1661"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60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99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Белки</w:t>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Жиры</w:t>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Угле воды</w:t>
            </w:r>
          </w:p>
        </w:tc>
        <w:tc>
          <w:tcPr>
            <w:tcW w:w="11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96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r>
      <w:tr>
        <w:trPr/>
        <w:tc>
          <w:tcPr>
            <w:tcW w:w="1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Неделя 1</w:t>
            </w:r>
          </w:p>
          <w:p>
            <w:pPr>
              <w:pStyle w:val="ConsPlusNormal"/>
              <w:rPr/>
            </w:pPr>
            <w:r>
              <w:rPr/>
              <w:t>День 1</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завтрак</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итого за завтрак</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обед</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итого за обед</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полдник</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итого за полдник</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ужин</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итого за ужин</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Итого за день:</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День 2</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завтрак</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итого за завтрак</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обед</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итого за обед</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полдник</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итого за полдник</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ужин</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итого за ужин</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Итого за день:</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1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Среднее значение за период:</w:t>
            </w:r>
          </w:p>
        </w:tc>
        <w:tc>
          <w:tcPr>
            <w:tcW w:w="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7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01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9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bl>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1"/>
        <w:rPr/>
      </w:pPr>
      <w:r>
        <w:rPr/>
        <w:t>Приложение N 9</w:t>
      </w:r>
    </w:p>
    <w:p>
      <w:pPr>
        <w:pStyle w:val="ConsPlusNormal"/>
        <w:jc w:val="right"/>
        <w:rPr/>
      </w:pPr>
      <w:r>
        <w:rPr/>
        <w:t>к СанПиН 2.3/2.4.3590-20</w:t>
      </w:r>
    </w:p>
    <w:p>
      <w:pPr>
        <w:pStyle w:val="ConsPlusNormal"/>
        <w:jc w:val="both"/>
        <w:rPr/>
      </w:pPr>
      <w:r>
        <w:rPr/>
      </w:r>
    </w:p>
    <w:p>
      <w:pPr>
        <w:pStyle w:val="ConsPlusNormal"/>
        <w:numPr>
          <w:ilvl w:val="0"/>
          <w:numId w:val="0"/>
        </w:numPr>
        <w:jc w:val="right"/>
        <w:outlineLvl w:val="2"/>
        <w:rPr/>
      </w:pPr>
      <w:r>
        <w:rPr/>
        <w:t>Таблица 1</w:t>
      </w:r>
    </w:p>
    <w:p>
      <w:pPr>
        <w:pStyle w:val="ConsPlusNormal"/>
        <w:jc w:val="both"/>
        <w:rPr/>
      </w:pPr>
      <w:r>
        <w:rPr/>
      </w:r>
    </w:p>
    <w:p>
      <w:pPr>
        <w:pStyle w:val="ConsPlusTitle"/>
        <w:jc w:val="center"/>
        <w:rPr/>
      </w:pPr>
      <w:r>
        <w:rPr/>
        <w:t>МАССА ПОРЦИЙ ДЛЯ ДЕТЕЙ В ЗАВИСИМОСТИ</w:t>
      </w:r>
    </w:p>
    <w:p>
      <w:pPr>
        <w:pStyle w:val="ConsPlusTitle"/>
        <w:jc w:val="center"/>
        <w:rPr/>
      </w:pPr>
      <w:r>
        <w:rPr/>
        <w:t>ОТ ВОЗРАСТА (В ГРАММАХ)</w:t>
      </w:r>
    </w:p>
    <w:p>
      <w:pPr>
        <w:pStyle w:val="ConsPlusNormal"/>
        <w:jc w:val="both"/>
        <w:rPr/>
      </w:pPr>
      <w:r>
        <w:rPr/>
      </w:r>
    </w:p>
    <w:tbl>
      <w:tblPr>
        <w:tblW w:w="9011"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4070"/>
        <w:gridCol w:w="1247"/>
        <w:gridCol w:w="1123"/>
        <w:gridCol w:w="1267"/>
        <w:gridCol w:w="1304"/>
      </w:tblGrid>
      <w:tr>
        <w:trPr/>
        <w:tc>
          <w:tcPr>
            <w:tcW w:w="4070"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Блюдо</w:t>
            </w:r>
          </w:p>
        </w:tc>
        <w:tc>
          <w:tcPr>
            <w:tcW w:w="4941"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Масса порций</w:t>
            </w:r>
          </w:p>
        </w:tc>
      </w:tr>
      <w:tr>
        <w:trPr/>
        <w:tc>
          <w:tcPr>
            <w:tcW w:w="407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24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от 1 года до 3 лет</w:t>
            </w:r>
          </w:p>
        </w:tc>
        <w:tc>
          <w:tcPr>
            <w:tcW w:w="112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3 - 7 лет</w:t>
            </w:r>
          </w:p>
        </w:tc>
        <w:tc>
          <w:tcPr>
            <w:tcW w:w="12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7 - 11 лет</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12 лет и старше</w:t>
            </w:r>
          </w:p>
        </w:tc>
      </w:tr>
      <w:tr>
        <w:trPr/>
        <w:tc>
          <w:tcPr>
            <w:tcW w:w="407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130 - 150</w:t>
            </w:r>
          </w:p>
        </w:tc>
        <w:tc>
          <w:tcPr>
            <w:tcW w:w="112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150 - 200</w:t>
            </w:r>
          </w:p>
        </w:tc>
        <w:tc>
          <w:tcPr>
            <w:tcW w:w="12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150 - 200</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200 - 250</w:t>
            </w:r>
          </w:p>
        </w:tc>
      </w:tr>
      <w:tr>
        <w:trPr/>
        <w:tc>
          <w:tcPr>
            <w:tcW w:w="407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Закуска (холодное блюдо) (салат, овощи и т.п.)</w:t>
            </w:r>
          </w:p>
        </w:tc>
        <w:tc>
          <w:tcPr>
            <w:tcW w:w="124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30 - 40</w:t>
            </w:r>
          </w:p>
        </w:tc>
        <w:tc>
          <w:tcPr>
            <w:tcW w:w="112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50 - 60</w:t>
            </w:r>
          </w:p>
        </w:tc>
        <w:tc>
          <w:tcPr>
            <w:tcW w:w="12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60 - 100</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100 - 150</w:t>
            </w:r>
          </w:p>
        </w:tc>
      </w:tr>
      <w:tr>
        <w:trPr/>
        <w:tc>
          <w:tcPr>
            <w:tcW w:w="407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Первое блюдо</w:t>
            </w:r>
          </w:p>
        </w:tc>
        <w:tc>
          <w:tcPr>
            <w:tcW w:w="124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150 - 180</w:t>
            </w:r>
          </w:p>
        </w:tc>
        <w:tc>
          <w:tcPr>
            <w:tcW w:w="112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180 - 200</w:t>
            </w:r>
          </w:p>
        </w:tc>
        <w:tc>
          <w:tcPr>
            <w:tcW w:w="12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200 - 250</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250 - 300</w:t>
            </w:r>
          </w:p>
        </w:tc>
      </w:tr>
      <w:tr>
        <w:trPr/>
        <w:tc>
          <w:tcPr>
            <w:tcW w:w="407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Второе блюдо (мясное, рыбное, блюдо из мяса птицы)</w:t>
            </w:r>
          </w:p>
        </w:tc>
        <w:tc>
          <w:tcPr>
            <w:tcW w:w="124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50 - 60</w:t>
            </w:r>
          </w:p>
        </w:tc>
        <w:tc>
          <w:tcPr>
            <w:tcW w:w="112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70 - 80</w:t>
            </w:r>
          </w:p>
        </w:tc>
        <w:tc>
          <w:tcPr>
            <w:tcW w:w="12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90 - 120</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100 - 120</w:t>
            </w:r>
          </w:p>
        </w:tc>
      </w:tr>
      <w:tr>
        <w:trPr/>
        <w:tc>
          <w:tcPr>
            <w:tcW w:w="407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Гарнир</w:t>
            </w:r>
          </w:p>
        </w:tc>
        <w:tc>
          <w:tcPr>
            <w:tcW w:w="124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110 - 120</w:t>
            </w:r>
          </w:p>
        </w:tc>
        <w:tc>
          <w:tcPr>
            <w:tcW w:w="112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130 - 150</w:t>
            </w:r>
          </w:p>
        </w:tc>
        <w:tc>
          <w:tcPr>
            <w:tcW w:w="12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150 - 200</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180 - 230</w:t>
            </w:r>
          </w:p>
        </w:tc>
      </w:tr>
      <w:tr>
        <w:trPr/>
        <w:tc>
          <w:tcPr>
            <w:tcW w:w="407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Третье блюдо (компот, кисель, чай, напиток кофейный, какао-напиток, напиток из шиповника, сок)</w:t>
            </w:r>
          </w:p>
        </w:tc>
        <w:tc>
          <w:tcPr>
            <w:tcW w:w="124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150 - 180</w:t>
            </w:r>
          </w:p>
        </w:tc>
        <w:tc>
          <w:tcPr>
            <w:tcW w:w="112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180 - 200</w:t>
            </w:r>
          </w:p>
        </w:tc>
        <w:tc>
          <w:tcPr>
            <w:tcW w:w="12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180 - 200</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180 - 200</w:t>
            </w:r>
          </w:p>
        </w:tc>
      </w:tr>
      <w:tr>
        <w:trPr/>
        <w:tc>
          <w:tcPr>
            <w:tcW w:w="407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Фрукты</w:t>
            </w:r>
          </w:p>
        </w:tc>
        <w:tc>
          <w:tcPr>
            <w:tcW w:w="124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95</w:t>
            </w:r>
          </w:p>
        </w:tc>
        <w:tc>
          <w:tcPr>
            <w:tcW w:w="112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100</w:t>
            </w:r>
          </w:p>
        </w:tc>
        <w:tc>
          <w:tcPr>
            <w:tcW w:w="12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100</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100</w:t>
            </w:r>
          </w:p>
        </w:tc>
      </w:tr>
    </w:tbl>
    <w:p>
      <w:pPr>
        <w:pStyle w:val="ConsPlusNormal"/>
        <w:jc w:val="both"/>
        <w:rPr/>
      </w:pPr>
      <w:r>
        <w:rPr/>
      </w:r>
    </w:p>
    <w:p>
      <w:pPr>
        <w:pStyle w:val="ConsPlusNormal"/>
        <w:numPr>
          <w:ilvl w:val="0"/>
          <w:numId w:val="0"/>
        </w:numPr>
        <w:jc w:val="right"/>
        <w:outlineLvl w:val="2"/>
        <w:rPr/>
      </w:pPr>
      <w:r>
        <w:rPr/>
        <w:t>Таблица 2</w:t>
      </w:r>
    </w:p>
    <w:p>
      <w:pPr>
        <w:pStyle w:val="ConsPlusNormal"/>
        <w:jc w:val="both"/>
        <w:rPr/>
      </w:pPr>
      <w:r>
        <w:rPr/>
      </w:r>
    </w:p>
    <w:p>
      <w:pPr>
        <w:pStyle w:val="ConsPlusTitle"/>
        <w:jc w:val="center"/>
        <w:rPr/>
      </w:pPr>
      <w:r>
        <w:rPr/>
        <w:t>Масса порций для кадетов, обучающихся в образовательных</w:t>
      </w:r>
    </w:p>
    <w:p>
      <w:pPr>
        <w:pStyle w:val="ConsPlusTitle"/>
        <w:jc w:val="center"/>
        <w:rPr/>
      </w:pPr>
      <w:r>
        <w:rPr/>
        <w:t>организациях кадетского типа и кадетской направленности</w:t>
      </w:r>
    </w:p>
    <w:p>
      <w:pPr>
        <w:pStyle w:val="ConsPlusTitle"/>
        <w:jc w:val="center"/>
        <w:rPr/>
      </w:pPr>
      <w:r>
        <w:rPr/>
        <w:t>в зависимости от возраста (в граммах)</w:t>
      </w:r>
    </w:p>
    <w:p>
      <w:pPr>
        <w:pStyle w:val="ConsPlusNormal"/>
        <w:jc w:val="both"/>
        <w:rPr/>
      </w:pPr>
      <w:r>
        <w:rPr/>
      </w:r>
    </w:p>
    <w:tbl>
      <w:tblPr>
        <w:tblW w:w="9017"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6278"/>
        <w:gridCol w:w="1304"/>
        <w:gridCol w:w="1435"/>
      </w:tblGrid>
      <w:tr>
        <w:trPr/>
        <w:tc>
          <w:tcPr>
            <w:tcW w:w="627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Блюдо</w:t>
            </w:r>
          </w:p>
        </w:tc>
        <w:tc>
          <w:tcPr>
            <w:tcW w:w="2739"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Масса порций</w:t>
            </w:r>
          </w:p>
        </w:tc>
      </w:tr>
      <w:tr>
        <w:trPr/>
        <w:tc>
          <w:tcPr>
            <w:tcW w:w="627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5 - 8 класс</w:t>
            </w:r>
          </w:p>
        </w:tc>
        <w:tc>
          <w:tcPr>
            <w:tcW w:w="14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9 - 11 класс</w:t>
            </w:r>
          </w:p>
        </w:tc>
      </w:tr>
      <w:tr>
        <w:trPr/>
        <w:tc>
          <w:tcPr>
            <w:tcW w:w="62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200 - 250</w:t>
            </w:r>
          </w:p>
        </w:tc>
        <w:tc>
          <w:tcPr>
            <w:tcW w:w="14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250 - 280</w:t>
            </w:r>
          </w:p>
        </w:tc>
      </w:tr>
      <w:tr>
        <w:trPr/>
        <w:tc>
          <w:tcPr>
            <w:tcW w:w="62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Закуска (холодное блюдо) (салат, овощи и тому подобное)</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100 - 150</w:t>
            </w:r>
          </w:p>
        </w:tc>
        <w:tc>
          <w:tcPr>
            <w:tcW w:w="14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100 - 150</w:t>
            </w:r>
          </w:p>
        </w:tc>
      </w:tr>
      <w:tr>
        <w:trPr/>
        <w:tc>
          <w:tcPr>
            <w:tcW w:w="62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Первое блюдо</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200 - 250</w:t>
            </w:r>
          </w:p>
        </w:tc>
        <w:tc>
          <w:tcPr>
            <w:tcW w:w="14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250 - 300</w:t>
            </w:r>
          </w:p>
        </w:tc>
      </w:tr>
      <w:tr>
        <w:trPr/>
        <w:tc>
          <w:tcPr>
            <w:tcW w:w="62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Второе блюдо (мясное, рыбное, блюдо из мяса птицы)</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100 - 120</w:t>
            </w:r>
          </w:p>
        </w:tc>
        <w:tc>
          <w:tcPr>
            <w:tcW w:w="14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120 - 150</w:t>
            </w:r>
          </w:p>
        </w:tc>
      </w:tr>
      <w:tr>
        <w:trPr/>
        <w:tc>
          <w:tcPr>
            <w:tcW w:w="62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Гарнир</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180 - 230</w:t>
            </w:r>
          </w:p>
        </w:tc>
        <w:tc>
          <w:tcPr>
            <w:tcW w:w="14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200 - 250</w:t>
            </w:r>
          </w:p>
        </w:tc>
      </w:tr>
      <w:tr>
        <w:trPr/>
        <w:tc>
          <w:tcPr>
            <w:tcW w:w="62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Третье блюдо (компот, кисель, чай) или напиток (кофейный, какао-напиток, напиток из шиповника), или сок</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180 - 200</w:t>
            </w:r>
          </w:p>
        </w:tc>
        <w:tc>
          <w:tcPr>
            <w:tcW w:w="14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180 - 200</w:t>
            </w:r>
          </w:p>
        </w:tc>
      </w:tr>
      <w:tr>
        <w:trPr/>
        <w:tc>
          <w:tcPr>
            <w:tcW w:w="62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Фрукты</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250 - 300</w:t>
            </w:r>
          </w:p>
        </w:tc>
        <w:tc>
          <w:tcPr>
            <w:tcW w:w="14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300 - 350</w:t>
            </w:r>
          </w:p>
        </w:tc>
      </w:tr>
    </w:tbl>
    <w:p>
      <w:pPr>
        <w:pStyle w:val="ConsPlusNormal"/>
        <w:jc w:val="both"/>
        <w:rPr/>
      </w:pPr>
      <w:r>
        <w:rPr/>
      </w:r>
    </w:p>
    <w:p>
      <w:pPr>
        <w:pStyle w:val="ConsPlusNormal"/>
        <w:numPr>
          <w:ilvl w:val="0"/>
          <w:numId w:val="0"/>
        </w:numPr>
        <w:jc w:val="right"/>
        <w:outlineLvl w:val="2"/>
        <w:rPr/>
      </w:pPr>
      <w:r>
        <w:rPr/>
        <w:t>Таблица 3</w:t>
      </w:r>
    </w:p>
    <w:p>
      <w:pPr>
        <w:pStyle w:val="ConsPlusNormal"/>
        <w:jc w:val="both"/>
        <w:rPr/>
      </w:pPr>
      <w:r>
        <w:rPr/>
      </w:r>
    </w:p>
    <w:p>
      <w:pPr>
        <w:pStyle w:val="ConsPlusTitle"/>
        <w:jc w:val="center"/>
        <w:rPr/>
      </w:pPr>
      <w:r>
        <w:rPr/>
        <w:t>Суммарные объемы блюд по приемам пищи</w:t>
      </w:r>
    </w:p>
    <w:p>
      <w:pPr>
        <w:pStyle w:val="ConsPlusTitle"/>
        <w:jc w:val="center"/>
        <w:rPr/>
      </w:pPr>
      <w:r>
        <w:rPr/>
        <w:t>(в граммах - не менее)</w:t>
      </w:r>
    </w:p>
    <w:p>
      <w:pPr>
        <w:pStyle w:val="ConsPlusNormal"/>
        <w:jc w:val="both"/>
        <w:rPr/>
      </w:pPr>
      <w:r>
        <w:rPr/>
      </w:r>
    </w:p>
    <w:tbl>
      <w:tblPr>
        <w:tblW w:w="9007"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1877"/>
        <w:gridCol w:w="1700"/>
        <w:gridCol w:w="1757"/>
        <w:gridCol w:w="1821"/>
        <w:gridCol w:w="1852"/>
      </w:tblGrid>
      <w:tr>
        <w:trPr/>
        <w:tc>
          <w:tcPr>
            <w:tcW w:w="18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Показатели</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от 1 до 3 лет</w:t>
            </w:r>
          </w:p>
        </w:tc>
        <w:tc>
          <w:tcPr>
            <w:tcW w:w="17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от 3 до 7 лет</w:t>
            </w:r>
          </w:p>
        </w:tc>
        <w:tc>
          <w:tcPr>
            <w:tcW w:w="18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от 7 до 12 лет</w:t>
            </w:r>
          </w:p>
        </w:tc>
        <w:tc>
          <w:tcPr>
            <w:tcW w:w="18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12 лет и старше</w:t>
            </w:r>
          </w:p>
        </w:tc>
      </w:tr>
      <w:tr>
        <w:trPr/>
        <w:tc>
          <w:tcPr>
            <w:tcW w:w="18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Завтрак</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350</w:t>
            </w:r>
          </w:p>
        </w:tc>
        <w:tc>
          <w:tcPr>
            <w:tcW w:w="17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400</w:t>
            </w:r>
          </w:p>
        </w:tc>
        <w:tc>
          <w:tcPr>
            <w:tcW w:w="18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500</w:t>
            </w:r>
          </w:p>
        </w:tc>
        <w:tc>
          <w:tcPr>
            <w:tcW w:w="18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550</w:t>
            </w:r>
          </w:p>
        </w:tc>
      </w:tr>
      <w:tr>
        <w:trPr/>
        <w:tc>
          <w:tcPr>
            <w:tcW w:w="18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Второй завтрак</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100</w:t>
            </w:r>
          </w:p>
        </w:tc>
        <w:tc>
          <w:tcPr>
            <w:tcW w:w="17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100</w:t>
            </w:r>
          </w:p>
        </w:tc>
        <w:tc>
          <w:tcPr>
            <w:tcW w:w="18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w:t>
            </w:r>
          </w:p>
        </w:tc>
        <w:tc>
          <w:tcPr>
            <w:tcW w:w="18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w:t>
            </w:r>
          </w:p>
        </w:tc>
      </w:tr>
      <w:tr>
        <w:trPr/>
        <w:tc>
          <w:tcPr>
            <w:tcW w:w="18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Обед</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450</w:t>
            </w:r>
          </w:p>
        </w:tc>
        <w:tc>
          <w:tcPr>
            <w:tcW w:w="17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600</w:t>
            </w:r>
          </w:p>
        </w:tc>
        <w:tc>
          <w:tcPr>
            <w:tcW w:w="18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700</w:t>
            </w:r>
          </w:p>
        </w:tc>
        <w:tc>
          <w:tcPr>
            <w:tcW w:w="18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800</w:t>
            </w:r>
          </w:p>
        </w:tc>
      </w:tr>
      <w:tr>
        <w:trPr/>
        <w:tc>
          <w:tcPr>
            <w:tcW w:w="18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Полдник</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w:t>
            </w:r>
          </w:p>
        </w:tc>
        <w:tc>
          <w:tcPr>
            <w:tcW w:w="17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250</w:t>
            </w:r>
          </w:p>
        </w:tc>
        <w:tc>
          <w:tcPr>
            <w:tcW w:w="18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300</w:t>
            </w:r>
          </w:p>
        </w:tc>
        <w:tc>
          <w:tcPr>
            <w:tcW w:w="18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350</w:t>
            </w:r>
          </w:p>
        </w:tc>
      </w:tr>
      <w:tr>
        <w:trPr/>
        <w:tc>
          <w:tcPr>
            <w:tcW w:w="18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Ужин</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400</w:t>
            </w:r>
          </w:p>
        </w:tc>
        <w:tc>
          <w:tcPr>
            <w:tcW w:w="17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450</w:t>
            </w:r>
          </w:p>
        </w:tc>
        <w:tc>
          <w:tcPr>
            <w:tcW w:w="18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500</w:t>
            </w:r>
          </w:p>
        </w:tc>
        <w:tc>
          <w:tcPr>
            <w:tcW w:w="18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600</w:t>
            </w:r>
          </w:p>
        </w:tc>
      </w:tr>
      <w:tr>
        <w:trPr/>
        <w:tc>
          <w:tcPr>
            <w:tcW w:w="18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Второй ужин</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100</w:t>
            </w:r>
          </w:p>
        </w:tc>
        <w:tc>
          <w:tcPr>
            <w:tcW w:w="17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150</w:t>
            </w:r>
          </w:p>
        </w:tc>
        <w:tc>
          <w:tcPr>
            <w:tcW w:w="18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w:t>
            </w:r>
          </w:p>
        </w:tc>
        <w:tc>
          <w:tcPr>
            <w:tcW w:w="18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200</w:t>
            </w:r>
          </w:p>
        </w:tc>
      </w:tr>
    </w:tbl>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1"/>
        <w:rPr/>
      </w:pPr>
      <w:r>
        <w:rPr/>
        <w:t>Приложение N 10</w:t>
      </w:r>
    </w:p>
    <w:p>
      <w:pPr>
        <w:pStyle w:val="ConsPlusNormal"/>
        <w:jc w:val="right"/>
        <w:rPr/>
      </w:pPr>
      <w:r>
        <w:rPr/>
        <w:t>к СанПиН 2.3/2.4.3590-20</w:t>
      </w:r>
    </w:p>
    <w:p>
      <w:pPr>
        <w:pStyle w:val="ConsPlusNormal"/>
        <w:jc w:val="both"/>
        <w:rPr/>
      </w:pPr>
      <w:r>
        <w:rPr/>
      </w:r>
    </w:p>
    <w:p>
      <w:pPr>
        <w:pStyle w:val="ConsPlusNormal"/>
        <w:numPr>
          <w:ilvl w:val="0"/>
          <w:numId w:val="0"/>
        </w:numPr>
        <w:jc w:val="right"/>
        <w:outlineLvl w:val="2"/>
        <w:rPr/>
      </w:pPr>
      <w:r>
        <w:rPr/>
        <w:t>Таблица 1</w:t>
      </w:r>
    </w:p>
    <w:p>
      <w:pPr>
        <w:pStyle w:val="ConsPlusNormal"/>
        <w:jc w:val="both"/>
        <w:rPr/>
      </w:pPr>
      <w:r>
        <w:rPr/>
      </w:r>
    </w:p>
    <w:p>
      <w:pPr>
        <w:pStyle w:val="ConsPlusTitle"/>
        <w:jc w:val="center"/>
        <w:rPr/>
      </w:pPr>
      <w:r>
        <w:rPr/>
        <w:t>ПОТРЕБНОСТЬ В ПИЩЕВЫХ ВЕЩЕСТВАХ, ЭНЕРГИИ, ВИТАМИНАХ</w:t>
      </w:r>
    </w:p>
    <w:p>
      <w:pPr>
        <w:pStyle w:val="ConsPlusTitle"/>
        <w:jc w:val="center"/>
        <w:rPr/>
      </w:pPr>
      <w:r>
        <w:rPr/>
        <w:t>И МИНЕРАЛЬНЫХ ВЕЩЕСТВАХ (СУТОЧНАЯ)</w:t>
      </w:r>
    </w:p>
    <w:p>
      <w:pPr>
        <w:pStyle w:val="ConsPlusNormal"/>
        <w:jc w:val="both"/>
        <w:rPr/>
      </w:pPr>
      <w:r>
        <w:rPr/>
      </w:r>
    </w:p>
    <w:tbl>
      <w:tblPr>
        <w:tblW w:w="8994"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3661"/>
        <w:gridCol w:w="1152"/>
        <w:gridCol w:w="1118"/>
        <w:gridCol w:w="1191"/>
        <w:gridCol w:w="1872"/>
      </w:tblGrid>
      <w:tr>
        <w:trPr/>
        <w:tc>
          <w:tcPr>
            <w:tcW w:w="3661"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Показатели</w:t>
            </w:r>
          </w:p>
        </w:tc>
        <w:tc>
          <w:tcPr>
            <w:tcW w:w="5333"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Потребность в пищевых веществах</w:t>
            </w:r>
          </w:p>
        </w:tc>
      </w:tr>
      <w:tr>
        <w:trPr/>
        <w:tc>
          <w:tcPr>
            <w:tcW w:w="3661"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1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1 - 3 лет</w:t>
            </w:r>
          </w:p>
        </w:tc>
        <w:tc>
          <w:tcPr>
            <w:tcW w:w="11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3-7 лет</w:t>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7-11 лет</w:t>
            </w:r>
          </w:p>
        </w:tc>
        <w:tc>
          <w:tcPr>
            <w:tcW w:w="18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12 лет и старше</w:t>
            </w:r>
          </w:p>
        </w:tc>
      </w:tr>
      <w:tr>
        <w:trPr/>
        <w:tc>
          <w:tcPr>
            <w:tcW w:w="3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белки (г/сут)</w:t>
            </w:r>
          </w:p>
        </w:tc>
        <w:tc>
          <w:tcPr>
            <w:tcW w:w="11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42</w:t>
            </w:r>
          </w:p>
        </w:tc>
        <w:tc>
          <w:tcPr>
            <w:tcW w:w="11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54</w:t>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77</w:t>
            </w:r>
          </w:p>
        </w:tc>
        <w:tc>
          <w:tcPr>
            <w:tcW w:w="18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90</w:t>
            </w:r>
          </w:p>
        </w:tc>
      </w:tr>
      <w:tr>
        <w:trPr/>
        <w:tc>
          <w:tcPr>
            <w:tcW w:w="3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жиры (г/сут)</w:t>
            </w:r>
          </w:p>
        </w:tc>
        <w:tc>
          <w:tcPr>
            <w:tcW w:w="11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47</w:t>
            </w:r>
          </w:p>
        </w:tc>
        <w:tc>
          <w:tcPr>
            <w:tcW w:w="11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60</w:t>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79</w:t>
            </w:r>
          </w:p>
        </w:tc>
        <w:tc>
          <w:tcPr>
            <w:tcW w:w="18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92</w:t>
            </w:r>
          </w:p>
        </w:tc>
      </w:tr>
      <w:tr>
        <w:trPr/>
        <w:tc>
          <w:tcPr>
            <w:tcW w:w="3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углеводы (г/сут)</w:t>
            </w:r>
          </w:p>
        </w:tc>
        <w:tc>
          <w:tcPr>
            <w:tcW w:w="11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203</w:t>
            </w:r>
          </w:p>
        </w:tc>
        <w:tc>
          <w:tcPr>
            <w:tcW w:w="11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261</w:t>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335</w:t>
            </w:r>
          </w:p>
        </w:tc>
        <w:tc>
          <w:tcPr>
            <w:tcW w:w="18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383</w:t>
            </w:r>
          </w:p>
        </w:tc>
      </w:tr>
      <w:tr>
        <w:trPr/>
        <w:tc>
          <w:tcPr>
            <w:tcW w:w="3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энергетическая ценность (ккал/сут)</w:t>
            </w:r>
          </w:p>
        </w:tc>
        <w:tc>
          <w:tcPr>
            <w:tcW w:w="11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1400</w:t>
            </w:r>
          </w:p>
        </w:tc>
        <w:tc>
          <w:tcPr>
            <w:tcW w:w="11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1800</w:t>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2350</w:t>
            </w:r>
          </w:p>
        </w:tc>
        <w:tc>
          <w:tcPr>
            <w:tcW w:w="18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2720</w:t>
            </w:r>
          </w:p>
        </w:tc>
      </w:tr>
      <w:tr>
        <w:trPr/>
        <w:tc>
          <w:tcPr>
            <w:tcW w:w="3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витамин C (мг/сут)</w:t>
            </w:r>
          </w:p>
        </w:tc>
        <w:tc>
          <w:tcPr>
            <w:tcW w:w="11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45</w:t>
            </w:r>
          </w:p>
        </w:tc>
        <w:tc>
          <w:tcPr>
            <w:tcW w:w="11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50</w:t>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60</w:t>
            </w:r>
          </w:p>
        </w:tc>
        <w:tc>
          <w:tcPr>
            <w:tcW w:w="18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70</w:t>
            </w:r>
          </w:p>
        </w:tc>
      </w:tr>
      <w:tr>
        <w:trPr/>
        <w:tc>
          <w:tcPr>
            <w:tcW w:w="3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витамин B1 (мг/сут)</w:t>
            </w:r>
          </w:p>
        </w:tc>
        <w:tc>
          <w:tcPr>
            <w:tcW w:w="11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0,8</w:t>
            </w:r>
          </w:p>
        </w:tc>
        <w:tc>
          <w:tcPr>
            <w:tcW w:w="11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0,9</w:t>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1,2</w:t>
            </w:r>
          </w:p>
        </w:tc>
        <w:tc>
          <w:tcPr>
            <w:tcW w:w="18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1,4</w:t>
            </w:r>
          </w:p>
        </w:tc>
      </w:tr>
      <w:tr>
        <w:trPr/>
        <w:tc>
          <w:tcPr>
            <w:tcW w:w="3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витамин B2 (мг/сут)</w:t>
            </w:r>
          </w:p>
        </w:tc>
        <w:tc>
          <w:tcPr>
            <w:tcW w:w="11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0,9</w:t>
            </w:r>
          </w:p>
        </w:tc>
        <w:tc>
          <w:tcPr>
            <w:tcW w:w="11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w:t>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1,4</w:t>
            </w:r>
          </w:p>
        </w:tc>
        <w:tc>
          <w:tcPr>
            <w:tcW w:w="18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1,6</w:t>
            </w:r>
          </w:p>
        </w:tc>
      </w:tr>
      <w:tr>
        <w:trPr/>
        <w:tc>
          <w:tcPr>
            <w:tcW w:w="3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витамин A (рет. экв/сут)</w:t>
            </w:r>
          </w:p>
        </w:tc>
        <w:tc>
          <w:tcPr>
            <w:tcW w:w="11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450</w:t>
            </w:r>
          </w:p>
        </w:tc>
        <w:tc>
          <w:tcPr>
            <w:tcW w:w="11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500</w:t>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700</w:t>
            </w:r>
          </w:p>
        </w:tc>
        <w:tc>
          <w:tcPr>
            <w:tcW w:w="18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900</w:t>
            </w:r>
          </w:p>
        </w:tc>
      </w:tr>
      <w:tr>
        <w:trPr/>
        <w:tc>
          <w:tcPr>
            <w:tcW w:w="3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витамин D (мкг/сут)</w:t>
            </w:r>
          </w:p>
        </w:tc>
        <w:tc>
          <w:tcPr>
            <w:tcW w:w="11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w:t>
            </w:r>
          </w:p>
        </w:tc>
        <w:tc>
          <w:tcPr>
            <w:tcW w:w="11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w:t>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w:t>
            </w:r>
          </w:p>
        </w:tc>
        <w:tc>
          <w:tcPr>
            <w:tcW w:w="18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w:t>
            </w:r>
          </w:p>
        </w:tc>
      </w:tr>
      <w:tr>
        <w:trPr/>
        <w:tc>
          <w:tcPr>
            <w:tcW w:w="3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кальций (мг/сут)</w:t>
            </w:r>
          </w:p>
        </w:tc>
        <w:tc>
          <w:tcPr>
            <w:tcW w:w="11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800</w:t>
            </w:r>
          </w:p>
        </w:tc>
        <w:tc>
          <w:tcPr>
            <w:tcW w:w="11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900</w:t>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1100</w:t>
            </w:r>
          </w:p>
        </w:tc>
        <w:tc>
          <w:tcPr>
            <w:tcW w:w="18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1200</w:t>
            </w:r>
          </w:p>
        </w:tc>
      </w:tr>
      <w:tr>
        <w:trPr/>
        <w:tc>
          <w:tcPr>
            <w:tcW w:w="3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фосфор (мг/сут)</w:t>
            </w:r>
          </w:p>
        </w:tc>
        <w:tc>
          <w:tcPr>
            <w:tcW w:w="11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700</w:t>
            </w:r>
          </w:p>
        </w:tc>
        <w:tc>
          <w:tcPr>
            <w:tcW w:w="11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800</w:t>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1100</w:t>
            </w:r>
          </w:p>
        </w:tc>
        <w:tc>
          <w:tcPr>
            <w:tcW w:w="18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1200</w:t>
            </w:r>
          </w:p>
        </w:tc>
      </w:tr>
      <w:tr>
        <w:trPr/>
        <w:tc>
          <w:tcPr>
            <w:tcW w:w="3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магний (мг/сут)</w:t>
            </w:r>
          </w:p>
        </w:tc>
        <w:tc>
          <w:tcPr>
            <w:tcW w:w="11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80</w:t>
            </w:r>
          </w:p>
        </w:tc>
        <w:tc>
          <w:tcPr>
            <w:tcW w:w="11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200</w:t>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250</w:t>
            </w:r>
          </w:p>
        </w:tc>
        <w:tc>
          <w:tcPr>
            <w:tcW w:w="18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300</w:t>
            </w:r>
          </w:p>
        </w:tc>
      </w:tr>
      <w:tr>
        <w:trPr/>
        <w:tc>
          <w:tcPr>
            <w:tcW w:w="3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железо (мг/сут)</w:t>
            </w:r>
          </w:p>
        </w:tc>
        <w:tc>
          <w:tcPr>
            <w:tcW w:w="11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w:t>
            </w:r>
          </w:p>
        </w:tc>
        <w:tc>
          <w:tcPr>
            <w:tcW w:w="11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w:t>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12</w:t>
            </w:r>
          </w:p>
        </w:tc>
        <w:tc>
          <w:tcPr>
            <w:tcW w:w="18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18</w:t>
            </w:r>
          </w:p>
        </w:tc>
      </w:tr>
      <w:tr>
        <w:trPr/>
        <w:tc>
          <w:tcPr>
            <w:tcW w:w="3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калий (мг/сут)</w:t>
            </w:r>
          </w:p>
        </w:tc>
        <w:tc>
          <w:tcPr>
            <w:tcW w:w="11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400</w:t>
            </w:r>
          </w:p>
        </w:tc>
        <w:tc>
          <w:tcPr>
            <w:tcW w:w="11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600</w:t>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1100</w:t>
            </w:r>
          </w:p>
        </w:tc>
        <w:tc>
          <w:tcPr>
            <w:tcW w:w="18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1200</w:t>
            </w:r>
          </w:p>
        </w:tc>
      </w:tr>
      <w:tr>
        <w:trPr/>
        <w:tc>
          <w:tcPr>
            <w:tcW w:w="3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йод (мг/сут)</w:t>
            </w:r>
          </w:p>
        </w:tc>
        <w:tc>
          <w:tcPr>
            <w:tcW w:w="11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0,07</w:t>
            </w:r>
          </w:p>
        </w:tc>
        <w:tc>
          <w:tcPr>
            <w:tcW w:w="11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0,1</w:t>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0,1</w:t>
            </w:r>
          </w:p>
        </w:tc>
        <w:tc>
          <w:tcPr>
            <w:tcW w:w="18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0,1</w:t>
            </w:r>
          </w:p>
        </w:tc>
      </w:tr>
      <w:tr>
        <w:trPr/>
        <w:tc>
          <w:tcPr>
            <w:tcW w:w="3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селен (мг/сут)</w:t>
            </w:r>
          </w:p>
        </w:tc>
        <w:tc>
          <w:tcPr>
            <w:tcW w:w="11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0,0015</w:t>
            </w:r>
          </w:p>
        </w:tc>
        <w:tc>
          <w:tcPr>
            <w:tcW w:w="11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0,02</w:t>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0,03</w:t>
            </w:r>
          </w:p>
        </w:tc>
        <w:tc>
          <w:tcPr>
            <w:tcW w:w="18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0,05</w:t>
            </w:r>
          </w:p>
        </w:tc>
      </w:tr>
      <w:tr>
        <w:trPr/>
        <w:tc>
          <w:tcPr>
            <w:tcW w:w="36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фтор (мг/сут)</w:t>
            </w:r>
          </w:p>
        </w:tc>
        <w:tc>
          <w:tcPr>
            <w:tcW w:w="11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1,4</w:t>
            </w:r>
          </w:p>
        </w:tc>
        <w:tc>
          <w:tcPr>
            <w:tcW w:w="11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2,0</w:t>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3,0</w:t>
            </w:r>
          </w:p>
        </w:tc>
        <w:tc>
          <w:tcPr>
            <w:tcW w:w="18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4,0</w:t>
            </w:r>
          </w:p>
        </w:tc>
      </w:tr>
    </w:tbl>
    <w:p>
      <w:pPr>
        <w:pStyle w:val="ConsPlusNormal"/>
        <w:jc w:val="both"/>
        <w:rPr/>
      </w:pPr>
      <w:r>
        <w:rPr/>
      </w:r>
    </w:p>
    <w:p>
      <w:pPr>
        <w:pStyle w:val="ConsPlusNormal"/>
        <w:numPr>
          <w:ilvl w:val="0"/>
          <w:numId w:val="0"/>
        </w:numPr>
        <w:jc w:val="right"/>
        <w:outlineLvl w:val="2"/>
        <w:rPr/>
      </w:pPr>
      <w:r>
        <w:rPr/>
        <w:t>Таблица 2</w:t>
      </w:r>
    </w:p>
    <w:p>
      <w:pPr>
        <w:pStyle w:val="ConsPlusNormal"/>
        <w:jc w:val="both"/>
        <w:rPr/>
      </w:pPr>
      <w:r>
        <w:rPr/>
      </w:r>
    </w:p>
    <w:p>
      <w:pPr>
        <w:pStyle w:val="ConsPlusTitle"/>
        <w:jc w:val="center"/>
        <w:rPr/>
      </w:pPr>
      <w:r>
        <w:rPr/>
        <w:t>Суточная потребность в пищевых веществах и энергии</w:t>
      </w:r>
    </w:p>
    <w:p>
      <w:pPr>
        <w:pStyle w:val="ConsPlusTitle"/>
        <w:jc w:val="center"/>
        <w:rPr/>
      </w:pPr>
      <w:r>
        <w:rPr/>
        <w:t>для обучающихся в образовательных организациях кадетского</w:t>
      </w:r>
    </w:p>
    <w:p>
      <w:pPr>
        <w:pStyle w:val="ConsPlusTitle"/>
        <w:jc w:val="center"/>
        <w:rPr/>
      </w:pPr>
      <w:r>
        <w:rPr/>
        <w:t>типа и организаций кадетской направленности</w:t>
      </w:r>
    </w:p>
    <w:p>
      <w:pPr>
        <w:pStyle w:val="ConsPlusNormal"/>
        <w:jc w:val="both"/>
        <w:rPr/>
      </w:pPr>
      <w:r>
        <w:rPr/>
      </w:r>
    </w:p>
    <w:tbl>
      <w:tblPr>
        <w:tblW w:w="8988"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1392"/>
        <w:gridCol w:w="2381"/>
        <w:gridCol w:w="1757"/>
        <w:gridCol w:w="1700"/>
        <w:gridCol w:w="1758"/>
      </w:tblGrid>
      <w:tr>
        <w:trPr/>
        <w:tc>
          <w:tcPr>
            <w:tcW w:w="13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Возраст</w:t>
            </w:r>
          </w:p>
        </w:tc>
        <w:tc>
          <w:tcPr>
            <w:tcW w:w="23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Энергетическая ценность (ккал/сут)</w:t>
            </w:r>
          </w:p>
        </w:tc>
        <w:tc>
          <w:tcPr>
            <w:tcW w:w="17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Белки (г/сут)</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Жиры (г/сут)</w:t>
            </w:r>
          </w:p>
        </w:tc>
        <w:tc>
          <w:tcPr>
            <w:tcW w:w="17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Углеводы (г/сут)</w:t>
            </w:r>
          </w:p>
        </w:tc>
      </w:tr>
      <w:tr>
        <w:trPr/>
        <w:tc>
          <w:tcPr>
            <w:tcW w:w="13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5 - 8 класс</w:t>
            </w:r>
          </w:p>
        </w:tc>
        <w:tc>
          <w:tcPr>
            <w:tcW w:w="23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до 3500</w:t>
            </w:r>
          </w:p>
        </w:tc>
        <w:tc>
          <w:tcPr>
            <w:tcW w:w="17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119 - 149</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134 - 143</w:t>
            </w:r>
          </w:p>
        </w:tc>
        <w:tc>
          <w:tcPr>
            <w:tcW w:w="17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550 - 580</w:t>
            </w:r>
          </w:p>
        </w:tc>
      </w:tr>
      <w:tr>
        <w:trPr/>
        <w:tc>
          <w:tcPr>
            <w:tcW w:w="13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9 - 11 класс</w:t>
            </w:r>
          </w:p>
        </w:tc>
        <w:tc>
          <w:tcPr>
            <w:tcW w:w="23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до 4000</w:t>
            </w:r>
          </w:p>
        </w:tc>
        <w:tc>
          <w:tcPr>
            <w:tcW w:w="17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142 - 177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157 - 168</w:t>
            </w:r>
          </w:p>
        </w:tc>
        <w:tc>
          <w:tcPr>
            <w:tcW w:w="17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646 - 681</w:t>
            </w:r>
          </w:p>
        </w:tc>
      </w:tr>
    </w:tbl>
    <w:p>
      <w:pPr>
        <w:pStyle w:val="ConsPlusNormal"/>
        <w:jc w:val="both"/>
        <w:rPr/>
      </w:pPr>
      <w:r>
        <w:rPr/>
      </w:r>
    </w:p>
    <w:p>
      <w:pPr>
        <w:pStyle w:val="ConsPlusNormal"/>
        <w:numPr>
          <w:ilvl w:val="0"/>
          <w:numId w:val="0"/>
        </w:numPr>
        <w:jc w:val="right"/>
        <w:outlineLvl w:val="2"/>
        <w:rPr/>
      </w:pPr>
      <w:r>
        <w:rPr/>
        <w:t>Таблица 3</w:t>
      </w:r>
    </w:p>
    <w:p>
      <w:pPr>
        <w:pStyle w:val="ConsPlusNormal"/>
        <w:jc w:val="both"/>
        <w:rPr/>
      </w:pPr>
      <w:r>
        <w:rPr/>
      </w:r>
    </w:p>
    <w:p>
      <w:pPr>
        <w:pStyle w:val="ConsPlusTitle"/>
        <w:jc w:val="center"/>
        <w:rPr/>
      </w:pPr>
      <w:bookmarkStart w:id="12" w:name="P1859"/>
      <w:bookmarkEnd w:id="12"/>
      <w:r>
        <w:rPr/>
        <w:t>Распределение в процентном отношении потребления пищевых</w:t>
      </w:r>
    </w:p>
    <w:p>
      <w:pPr>
        <w:pStyle w:val="ConsPlusTitle"/>
        <w:jc w:val="center"/>
        <w:rPr/>
      </w:pPr>
      <w:r>
        <w:rPr/>
        <w:t>веществ и энергии по приемам пищи в зависимости от времени</w:t>
      </w:r>
    </w:p>
    <w:p>
      <w:pPr>
        <w:pStyle w:val="ConsPlusTitle"/>
        <w:jc w:val="center"/>
        <w:rPr/>
      </w:pPr>
      <w:r>
        <w:rPr/>
        <w:t>пребывания в организации</w:t>
      </w:r>
    </w:p>
    <w:p>
      <w:pPr>
        <w:pStyle w:val="ConsPlusNormal"/>
        <w:jc w:val="both"/>
        <w:rPr/>
      </w:pPr>
      <w:r>
        <w:rPr/>
      </w:r>
    </w:p>
    <w:tbl>
      <w:tblPr>
        <w:tblW w:w="9044"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3970"/>
        <w:gridCol w:w="1843"/>
        <w:gridCol w:w="3231"/>
      </w:tblGrid>
      <w:tr>
        <w:trPr/>
        <w:tc>
          <w:tcPr>
            <w:tcW w:w="397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Тип организации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Прием пищи</w:t>
            </w:r>
          </w:p>
        </w:tc>
        <w:tc>
          <w:tcPr>
            <w:tcW w:w="3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Доля суточной потребности в пищевых веществах и энергии</w:t>
            </w:r>
          </w:p>
        </w:tc>
      </w:tr>
      <w:tr>
        <w:trPr/>
        <w:tc>
          <w:tcPr>
            <w:tcW w:w="3970"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Дошкольные организации, организации по уходу и присмотру, организации отдыха (труда и отдыха) с дневным пребыванием детей</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завтрак</w:t>
            </w:r>
          </w:p>
        </w:tc>
        <w:tc>
          <w:tcPr>
            <w:tcW w:w="3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r>
      <w:tr>
        <w:trPr/>
        <w:tc>
          <w:tcPr>
            <w:tcW w:w="397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второй завтрак</w:t>
            </w:r>
          </w:p>
        </w:tc>
        <w:tc>
          <w:tcPr>
            <w:tcW w:w="3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w:t>
            </w:r>
          </w:p>
        </w:tc>
      </w:tr>
      <w:tr>
        <w:trPr/>
        <w:tc>
          <w:tcPr>
            <w:tcW w:w="397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обед</w:t>
            </w:r>
          </w:p>
        </w:tc>
        <w:tc>
          <w:tcPr>
            <w:tcW w:w="3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35%</w:t>
            </w:r>
          </w:p>
        </w:tc>
      </w:tr>
      <w:tr>
        <w:trPr/>
        <w:tc>
          <w:tcPr>
            <w:tcW w:w="397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полдник</w:t>
            </w:r>
          </w:p>
        </w:tc>
        <w:tc>
          <w:tcPr>
            <w:tcW w:w="3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w:t>
            </w:r>
          </w:p>
        </w:tc>
      </w:tr>
      <w:tr>
        <w:trPr/>
        <w:tc>
          <w:tcPr>
            <w:tcW w:w="397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ужин</w:t>
            </w:r>
          </w:p>
        </w:tc>
        <w:tc>
          <w:tcPr>
            <w:tcW w:w="3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25%</w:t>
            </w:r>
          </w:p>
        </w:tc>
      </w:tr>
      <w:tr>
        <w:trPr/>
        <w:tc>
          <w:tcPr>
            <w:tcW w:w="3970"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Общеобразовательные организации и организации профессионального образования с односменным режимом работы (первая смена)</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завтрак</w:t>
            </w:r>
          </w:p>
        </w:tc>
        <w:tc>
          <w:tcPr>
            <w:tcW w:w="3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20 - 25%</w:t>
            </w:r>
          </w:p>
        </w:tc>
      </w:tr>
      <w:tr>
        <w:trPr/>
        <w:tc>
          <w:tcPr>
            <w:tcW w:w="397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обед</w:t>
            </w:r>
          </w:p>
        </w:tc>
        <w:tc>
          <w:tcPr>
            <w:tcW w:w="3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30 - 35%</w:t>
            </w:r>
          </w:p>
        </w:tc>
      </w:tr>
      <w:tr>
        <w:trPr/>
        <w:tc>
          <w:tcPr>
            <w:tcW w:w="397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полдник</w:t>
            </w:r>
          </w:p>
        </w:tc>
        <w:tc>
          <w:tcPr>
            <w:tcW w:w="3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 - 15%</w:t>
            </w:r>
          </w:p>
        </w:tc>
      </w:tr>
      <w:tr>
        <w:trPr/>
        <w:tc>
          <w:tcPr>
            <w:tcW w:w="3970"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Общеобразовательные организации и организации профессионального образования с двусменным режимом работы (вторая смена)</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обед</w:t>
            </w:r>
          </w:p>
        </w:tc>
        <w:tc>
          <w:tcPr>
            <w:tcW w:w="3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30 - 35%</w:t>
            </w:r>
          </w:p>
        </w:tc>
      </w:tr>
      <w:tr>
        <w:trPr/>
        <w:tc>
          <w:tcPr>
            <w:tcW w:w="397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полдник</w:t>
            </w:r>
          </w:p>
        </w:tc>
        <w:tc>
          <w:tcPr>
            <w:tcW w:w="3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10 - 15%</w:t>
            </w:r>
          </w:p>
        </w:tc>
      </w:tr>
      <w:tr>
        <w:trPr/>
        <w:tc>
          <w:tcPr>
            <w:tcW w:w="3970"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Организации с круглосуточным пребыванием детей</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завтрак</w:t>
            </w:r>
          </w:p>
        </w:tc>
        <w:tc>
          <w:tcPr>
            <w:tcW w:w="3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r>
      <w:tr>
        <w:trPr/>
        <w:tc>
          <w:tcPr>
            <w:tcW w:w="397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второй завтрак</w:t>
            </w:r>
          </w:p>
        </w:tc>
        <w:tc>
          <w:tcPr>
            <w:tcW w:w="3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w:t>
            </w:r>
          </w:p>
        </w:tc>
      </w:tr>
      <w:tr>
        <w:trPr/>
        <w:tc>
          <w:tcPr>
            <w:tcW w:w="397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обед</w:t>
            </w:r>
          </w:p>
        </w:tc>
        <w:tc>
          <w:tcPr>
            <w:tcW w:w="3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35%</w:t>
            </w:r>
          </w:p>
        </w:tc>
      </w:tr>
      <w:tr>
        <w:trPr/>
        <w:tc>
          <w:tcPr>
            <w:tcW w:w="397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полдник</w:t>
            </w:r>
          </w:p>
        </w:tc>
        <w:tc>
          <w:tcPr>
            <w:tcW w:w="3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w:t>
            </w:r>
          </w:p>
        </w:tc>
      </w:tr>
      <w:tr>
        <w:trPr/>
        <w:tc>
          <w:tcPr>
            <w:tcW w:w="397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ужин</w:t>
            </w:r>
          </w:p>
        </w:tc>
        <w:tc>
          <w:tcPr>
            <w:tcW w:w="3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20%</w:t>
            </w:r>
          </w:p>
        </w:tc>
      </w:tr>
      <w:tr>
        <w:trPr/>
        <w:tc>
          <w:tcPr>
            <w:tcW w:w="397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второй ужин</w:t>
            </w:r>
          </w:p>
        </w:tc>
        <w:tc>
          <w:tcPr>
            <w:tcW w:w="3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5%</w:t>
            </w:r>
          </w:p>
        </w:tc>
      </w:tr>
    </w:tbl>
    <w:p>
      <w:pPr>
        <w:pStyle w:val="ConsPlusNormal"/>
        <w:jc w:val="both"/>
        <w:rPr/>
      </w:pPr>
      <w:r>
        <w:rPr/>
      </w:r>
    </w:p>
    <w:p>
      <w:pPr>
        <w:pStyle w:val="ConsPlusNormal"/>
        <w:numPr>
          <w:ilvl w:val="0"/>
          <w:numId w:val="0"/>
        </w:numPr>
        <w:jc w:val="right"/>
        <w:outlineLvl w:val="2"/>
        <w:rPr/>
      </w:pPr>
      <w:r>
        <w:rPr/>
        <w:t>Таблица 4</w:t>
      </w:r>
    </w:p>
    <w:p>
      <w:pPr>
        <w:pStyle w:val="ConsPlusNormal"/>
        <w:jc w:val="both"/>
        <w:rPr/>
      </w:pPr>
      <w:r>
        <w:rPr/>
      </w:r>
    </w:p>
    <w:p>
      <w:pPr>
        <w:pStyle w:val="ConsPlusTitle"/>
        <w:jc w:val="center"/>
        <w:rPr/>
      </w:pPr>
      <w:r>
        <w:rPr/>
        <w:t>Режим питания в зависимости от длительности пребывания</w:t>
      </w:r>
    </w:p>
    <w:p>
      <w:pPr>
        <w:pStyle w:val="ConsPlusTitle"/>
        <w:jc w:val="center"/>
        <w:rPr/>
      </w:pPr>
      <w:r>
        <w:rPr/>
        <w:t>детей в дошкольной организации</w:t>
      </w:r>
    </w:p>
    <w:p>
      <w:pPr>
        <w:pStyle w:val="ConsPlusNormal"/>
        <w:jc w:val="both"/>
        <w:rPr/>
      </w:pPr>
      <w:r>
        <w:rPr/>
      </w:r>
    </w:p>
    <w:tbl>
      <w:tblPr>
        <w:tblW w:w="9031"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1435"/>
        <w:gridCol w:w="2532"/>
        <w:gridCol w:w="2532"/>
        <w:gridCol w:w="2531"/>
      </w:tblGrid>
      <w:tr>
        <w:trPr/>
        <w:tc>
          <w:tcPr>
            <w:tcW w:w="1435"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Время приема пищи</w:t>
            </w:r>
          </w:p>
        </w:tc>
        <w:tc>
          <w:tcPr>
            <w:tcW w:w="7595"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Приемы пищи в зависимости от длительности пребывания детей в дошкольной организации</w:t>
            </w:r>
          </w:p>
        </w:tc>
      </w:tr>
      <w:tr>
        <w:trPr/>
        <w:tc>
          <w:tcPr>
            <w:tcW w:w="143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25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8 - 10 часов</w:t>
            </w:r>
          </w:p>
        </w:tc>
        <w:tc>
          <w:tcPr>
            <w:tcW w:w="25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11 - 12 часов</w:t>
            </w:r>
          </w:p>
        </w:tc>
        <w:tc>
          <w:tcPr>
            <w:tcW w:w="2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24 часа</w:t>
            </w:r>
          </w:p>
        </w:tc>
      </w:tr>
      <w:tr>
        <w:trPr/>
        <w:tc>
          <w:tcPr>
            <w:tcW w:w="14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8.30 - 9.00</w:t>
            </w:r>
          </w:p>
        </w:tc>
        <w:tc>
          <w:tcPr>
            <w:tcW w:w="25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завтрак</w:t>
            </w:r>
          </w:p>
        </w:tc>
        <w:tc>
          <w:tcPr>
            <w:tcW w:w="25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завтрак</w:t>
            </w:r>
          </w:p>
        </w:tc>
        <w:tc>
          <w:tcPr>
            <w:tcW w:w="2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Завтрак</w:t>
            </w:r>
          </w:p>
        </w:tc>
      </w:tr>
      <w:tr>
        <w:trPr/>
        <w:tc>
          <w:tcPr>
            <w:tcW w:w="14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10.30 - 11.00</w:t>
            </w:r>
          </w:p>
        </w:tc>
        <w:tc>
          <w:tcPr>
            <w:tcW w:w="25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второй завтрак</w:t>
            </w:r>
          </w:p>
        </w:tc>
        <w:tc>
          <w:tcPr>
            <w:tcW w:w="25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второй завтрак</w:t>
            </w:r>
          </w:p>
        </w:tc>
        <w:tc>
          <w:tcPr>
            <w:tcW w:w="2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второй завтрак</w:t>
            </w:r>
          </w:p>
        </w:tc>
      </w:tr>
      <w:tr>
        <w:trPr/>
        <w:tc>
          <w:tcPr>
            <w:tcW w:w="14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12.00 - 13.00</w:t>
            </w:r>
          </w:p>
        </w:tc>
        <w:tc>
          <w:tcPr>
            <w:tcW w:w="25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Обед</w:t>
            </w:r>
          </w:p>
        </w:tc>
        <w:tc>
          <w:tcPr>
            <w:tcW w:w="25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Обед</w:t>
            </w:r>
          </w:p>
        </w:tc>
        <w:tc>
          <w:tcPr>
            <w:tcW w:w="2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Обед</w:t>
            </w:r>
          </w:p>
        </w:tc>
      </w:tr>
      <w:tr>
        <w:trPr/>
        <w:tc>
          <w:tcPr>
            <w:tcW w:w="14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15.30</w:t>
            </w:r>
          </w:p>
        </w:tc>
        <w:tc>
          <w:tcPr>
            <w:tcW w:w="25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полдник</w:t>
            </w:r>
          </w:p>
        </w:tc>
        <w:tc>
          <w:tcPr>
            <w:tcW w:w="25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полдник</w:t>
            </w:r>
          </w:p>
        </w:tc>
        <w:tc>
          <w:tcPr>
            <w:tcW w:w="2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Полдник</w:t>
            </w:r>
          </w:p>
        </w:tc>
      </w:tr>
      <w:tr>
        <w:trPr/>
        <w:tc>
          <w:tcPr>
            <w:tcW w:w="14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18.30</w:t>
            </w:r>
          </w:p>
        </w:tc>
        <w:tc>
          <w:tcPr>
            <w:tcW w:w="25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25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ужин</w:t>
            </w:r>
          </w:p>
        </w:tc>
        <w:tc>
          <w:tcPr>
            <w:tcW w:w="2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Ужин</w:t>
            </w:r>
          </w:p>
        </w:tc>
      </w:tr>
      <w:tr>
        <w:trPr/>
        <w:tc>
          <w:tcPr>
            <w:tcW w:w="14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21.00</w:t>
            </w:r>
          </w:p>
        </w:tc>
        <w:tc>
          <w:tcPr>
            <w:tcW w:w="25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25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2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второй ужин</w:t>
            </w:r>
          </w:p>
        </w:tc>
      </w:tr>
    </w:tbl>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1"/>
        <w:rPr/>
      </w:pPr>
      <w:r>
        <w:rPr/>
        <w:t>Приложение N 11</w:t>
      </w:r>
    </w:p>
    <w:p>
      <w:pPr>
        <w:pStyle w:val="ConsPlusNormal"/>
        <w:jc w:val="right"/>
        <w:rPr/>
      </w:pPr>
      <w:r>
        <w:rPr/>
        <w:t>к СанПиН 2.3/2.4.3590-20</w:t>
      </w:r>
    </w:p>
    <w:p>
      <w:pPr>
        <w:pStyle w:val="ConsPlusNormal"/>
        <w:jc w:val="both"/>
        <w:rPr/>
      </w:pPr>
      <w:r>
        <w:rPr/>
      </w:r>
    </w:p>
    <w:p>
      <w:pPr>
        <w:pStyle w:val="ConsPlusTitle"/>
        <w:jc w:val="center"/>
        <w:rPr/>
      </w:pPr>
      <w:bookmarkStart w:id="13" w:name="P1945"/>
      <w:bookmarkEnd w:id="13"/>
      <w:r>
        <w:rPr/>
        <w:t>ТАБЛИЦА</w:t>
      </w:r>
    </w:p>
    <w:p>
      <w:pPr>
        <w:pStyle w:val="ConsPlusTitle"/>
        <w:jc w:val="center"/>
        <w:rPr/>
      </w:pPr>
      <w:r>
        <w:rPr/>
        <w:t>ЗАМЕНЫ ПИЩЕВОЙ ПРОДУКЦИИ В ГРАММАХ (НЕТТО) С УЧЕТОМ</w:t>
      </w:r>
    </w:p>
    <w:p>
      <w:pPr>
        <w:pStyle w:val="ConsPlusTitle"/>
        <w:jc w:val="center"/>
        <w:rPr/>
      </w:pPr>
      <w:r>
        <w:rPr/>
        <w:t>ИХ ПИЩЕВОЙ ЦЕННОСТИ</w:t>
      </w:r>
    </w:p>
    <w:p>
      <w:pPr>
        <w:pStyle w:val="ConsPlusNormal"/>
        <w:jc w:val="both"/>
        <w:rPr/>
      </w:pPr>
      <w:r>
        <w:rPr/>
      </w:r>
    </w:p>
    <w:tbl>
      <w:tblPr>
        <w:tblW w:w="9005"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2746"/>
        <w:gridCol w:w="1020"/>
        <w:gridCol w:w="4162"/>
        <w:gridCol w:w="1076"/>
      </w:tblGrid>
      <w:tr>
        <w:trPr/>
        <w:tc>
          <w:tcPr>
            <w:tcW w:w="27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Вид пищевой продукции</w:t>
            </w:r>
          </w:p>
        </w:tc>
        <w:tc>
          <w:tcPr>
            <w:tcW w:w="10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Масса, г</w:t>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Вид пищевой продукции-заменитель</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Масса, г</w:t>
            </w:r>
          </w:p>
        </w:tc>
      </w:tr>
      <w:tr>
        <w:trPr/>
        <w:tc>
          <w:tcPr>
            <w:tcW w:w="2746"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Говядина</w:t>
            </w:r>
          </w:p>
        </w:tc>
        <w:tc>
          <w:tcPr>
            <w:tcW w:w="1020"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100</w:t>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Мясо кролика</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96</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Печень говяжья</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116</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Мясо птицы</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97</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Рыба (треска)</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125</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Творог с массовой долей жира 9%</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120</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Баранина II кат.</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97</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Конина I кат.</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104</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Мясо лося (мясо с ферм)</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95</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Оленина (мясо с ферм)</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104</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Консервы мясные</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120</w:t>
            </w:r>
          </w:p>
        </w:tc>
      </w:tr>
      <w:tr>
        <w:trPr/>
        <w:tc>
          <w:tcPr>
            <w:tcW w:w="2746"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Молоко питьевое с массовой долей жира 3,2%</w:t>
            </w:r>
          </w:p>
        </w:tc>
        <w:tc>
          <w:tcPr>
            <w:tcW w:w="1020"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100</w:t>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Молоко питьевое с массовой долей жира 2,5%</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100</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Молоко сгущенное (цельное и с сахаром)</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40</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Сгущено-вареное молоко</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40</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Творог с массовой долей жира 9%</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17</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Мясо (говядина I кат.)</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14</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Мясо (говядина II кат.)</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17</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Рыба (треска)</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17,5</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Сыр</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12,5</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Яйцо куриное</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22</w:t>
            </w:r>
          </w:p>
        </w:tc>
      </w:tr>
      <w:tr>
        <w:trPr/>
        <w:tc>
          <w:tcPr>
            <w:tcW w:w="2746"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Творог с массовой долей жира 9%</w:t>
            </w:r>
          </w:p>
        </w:tc>
        <w:tc>
          <w:tcPr>
            <w:tcW w:w="1020"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100</w:t>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Мясо говядина</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83</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Рыба (треска)</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105</w:t>
            </w:r>
          </w:p>
        </w:tc>
      </w:tr>
      <w:tr>
        <w:trPr/>
        <w:tc>
          <w:tcPr>
            <w:tcW w:w="2746"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Яйцо куриное (1 шт.)</w:t>
            </w:r>
          </w:p>
        </w:tc>
        <w:tc>
          <w:tcPr>
            <w:tcW w:w="1020"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41</w:t>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Творог с массовой долей жира 9%</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31</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Мясо (говядина)</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26</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Рыба (треска)</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30</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Молоко цельное</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186</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Сыр</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20</w:t>
            </w:r>
          </w:p>
        </w:tc>
      </w:tr>
      <w:tr>
        <w:trPr/>
        <w:tc>
          <w:tcPr>
            <w:tcW w:w="2746"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Рыба (треска)</w:t>
            </w:r>
          </w:p>
        </w:tc>
        <w:tc>
          <w:tcPr>
            <w:tcW w:w="1020"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100</w:t>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Мясо (говядина)</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87</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Творог с массовой долей жира 9%</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105</w:t>
            </w:r>
          </w:p>
        </w:tc>
      </w:tr>
      <w:tr>
        <w:trPr/>
        <w:tc>
          <w:tcPr>
            <w:tcW w:w="2746"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Картофель</w:t>
            </w:r>
          </w:p>
        </w:tc>
        <w:tc>
          <w:tcPr>
            <w:tcW w:w="1020"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100</w:t>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Капуста белокочанная</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111</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Капуста цветная</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80</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Морковь</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154</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Свекла</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118</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Бобы (фасоль), в том числе консервированные</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33</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Горошек зеленый</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40</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Горошек зеленый консервированный</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64</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Кабачки</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300</w:t>
            </w:r>
          </w:p>
        </w:tc>
      </w:tr>
      <w:tr>
        <w:trPr/>
        <w:tc>
          <w:tcPr>
            <w:tcW w:w="2746"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Фрукты свежие</w:t>
            </w:r>
          </w:p>
        </w:tc>
        <w:tc>
          <w:tcPr>
            <w:tcW w:w="1020"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100</w:t>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Фрукты консервированные</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200</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Соки фруктовые</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133</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Соки фруктово-ягодные</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133</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Сухофрукты:</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rPr/>
            </w:pPr>
            <w:r>
              <w:rPr/>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Яблоки</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12</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Чернослив</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17</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Курага</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8</w:t>
            </w:r>
          </w:p>
        </w:tc>
      </w:tr>
      <w:tr>
        <w:trPr/>
        <w:tc>
          <w:tcPr>
            <w:tcW w:w="274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02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41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Изюм</w:t>
            </w:r>
          </w:p>
        </w:tc>
        <w:tc>
          <w:tcPr>
            <w:tcW w:w="10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vAlign w:val="center"/>
          </w:tcPr>
          <w:p>
            <w:pPr>
              <w:pStyle w:val="ConsPlusNormal"/>
              <w:jc w:val="center"/>
              <w:rPr/>
            </w:pPr>
            <w:r>
              <w:rPr/>
              <w:t>22</w:t>
            </w:r>
          </w:p>
        </w:tc>
      </w:tr>
    </w:tbl>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1"/>
        <w:rPr/>
      </w:pPr>
      <w:r>
        <w:rPr/>
        <w:t>Приложение N 12</w:t>
      </w:r>
    </w:p>
    <w:p>
      <w:pPr>
        <w:pStyle w:val="ConsPlusNormal"/>
        <w:jc w:val="right"/>
        <w:rPr/>
      </w:pPr>
      <w:r>
        <w:rPr/>
        <w:t>к СанПиН 2.3/2.4.3590-20</w:t>
      </w:r>
    </w:p>
    <w:p>
      <w:pPr>
        <w:pStyle w:val="ConsPlusNormal"/>
        <w:jc w:val="both"/>
        <w:rPr/>
      </w:pPr>
      <w:r>
        <w:rPr/>
      </w:r>
    </w:p>
    <w:p>
      <w:pPr>
        <w:pStyle w:val="ConsPlusTitle"/>
        <w:jc w:val="center"/>
        <w:rPr/>
      </w:pPr>
      <w:bookmarkStart w:id="14" w:name="P2063"/>
      <w:bookmarkEnd w:id="14"/>
      <w:r>
        <w:rPr/>
        <w:t>КОЛИЧЕСТВО ПРИЕМОВ ПИЩИ В ЗАВИСИМОСТИ ОТ РЕЖИМА</w:t>
      </w:r>
    </w:p>
    <w:p>
      <w:pPr>
        <w:pStyle w:val="ConsPlusTitle"/>
        <w:jc w:val="center"/>
        <w:rPr/>
      </w:pPr>
      <w:r>
        <w:rPr/>
        <w:t>ФУНКЦИОНИРОВАНИЯ ОРГАНИЗАЦИИ И РЕЖИМА ОБУЧЕНИЯ</w:t>
      </w:r>
    </w:p>
    <w:p>
      <w:pPr>
        <w:pStyle w:val="ConsPlusNormal"/>
        <w:jc w:val="both"/>
        <w:rPr/>
      </w:pPr>
      <w:r>
        <w:rPr/>
      </w:r>
    </w:p>
    <w:tbl>
      <w:tblPr>
        <w:tblW w:w="9034"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2494"/>
        <w:gridCol w:w="1834"/>
        <w:gridCol w:w="4706"/>
      </w:tblGrid>
      <w:tr>
        <w:trPr/>
        <w:tc>
          <w:tcPr>
            <w:tcW w:w="24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Вид организации</w:t>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Продолжительность, либо время нахождения ребенка в организации</w:t>
            </w:r>
          </w:p>
        </w:tc>
        <w:tc>
          <w:tcPr>
            <w:tcW w:w="47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Количество обязательных приемов пищи</w:t>
            </w:r>
          </w:p>
        </w:tc>
      </w:tr>
      <w:tr>
        <w:trPr/>
        <w:tc>
          <w:tcPr>
            <w:tcW w:w="249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Дошкольные организации, организации по уходу и присмотру</w:t>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до 5 часов</w:t>
            </w:r>
          </w:p>
        </w:tc>
        <w:tc>
          <w:tcPr>
            <w:tcW w:w="47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2 приема пищи (приемы пищи определяются фактическим временем нахождения в организации)</w:t>
            </w:r>
          </w:p>
        </w:tc>
      </w:tr>
      <w:tr>
        <w:trPr/>
        <w:tc>
          <w:tcPr>
            <w:tcW w:w="24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8 - 10 часов</w:t>
            </w:r>
          </w:p>
        </w:tc>
        <w:tc>
          <w:tcPr>
            <w:tcW w:w="47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завтрак, второй завтрак, обед и полдник</w:t>
            </w:r>
          </w:p>
        </w:tc>
      </w:tr>
      <w:tr>
        <w:trPr/>
        <w:tc>
          <w:tcPr>
            <w:tcW w:w="24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11 - 12 часов</w:t>
            </w:r>
          </w:p>
        </w:tc>
        <w:tc>
          <w:tcPr>
            <w:tcW w:w="47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завтрак, второй завтрак, обед, полдник и ужин</w:t>
            </w:r>
          </w:p>
        </w:tc>
      </w:tr>
      <w:tr>
        <w:trPr/>
        <w:tc>
          <w:tcPr>
            <w:tcW w:w="24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круглосуточно</w:t>
            </w:r>
          </w:p>
        </w:tc>
        <w:tc>
          <w:tcPr>
            <w:tcW w:w="47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завтрак, второй завтрак, обед, полдник, ужин, второй ужин</w:t>
            </w:r>
          </w:p>
        </w:tc>
      </w:tr>
      <w:tr>
        <w:trPr/>
        <w:tc>
          <w:tcPr>
            <w:tcW w:w="249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Общеобразовательные организации, организации начального и среднего профессионального образования</w:t>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до 6 часов</w:t>
            </w:r>
          </w:p>
        </w:tc>
        <w:tc>
          <w:tcPr>
            <w:tcW w:w="47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один прием пищи - завтрак или обед</w:t>
            </w:r>
          </w:p>
        </w:tc>
      </w:tr>
      <w:tr>
        <w:trPr/>
        <w:tc>
          <w:tcPr>
            <w:tcW w:w="24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более 6 часов</w:t>
            </w:r>
          </w:p>
        </w:tc>
        <w:tc>
          <w:tcPr>
            <w:tcW w:w="47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trPr/>
        <w:tc>
          <w:tcPr>
            <w:tcW w:w="24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круглосуточно</w:t>
            </w:r>
          </w:p>
        </w:tc>
        <w:tc>
          <w:tcPr>
            <w:tcW w:w="47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завтрак, обед, полдник, ужин, второй ужин</w:t>
            </w:r>
          </w:p>
        </w:tc>
      </w:tr>
      <w:tr>
        <w:trPr/>
        <w:tc>
          <w:tcPr>
            <w:tcW w:w="249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Группы продленного дня в общеобразовательной организации</w:t>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до 14,00</w:t>
            </w:r>
          </w:p>
        </w:tc>
        <w:tc>
          <w:tcPr>
            <w:tcW w:w="47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дополнительно к завтраку обед</w:t>
            </w:r>
          </w:p>
        </w:tc>
      </w:tr>
      <w:tr>
        <w:trPr/>
        <w:tc>
          <w:tcPr>
            <w:tcW w:w="24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до 17.00 - 18.00</w:t>
            </w:r>
          </w:p>
        </w:tc>
        <w:tc>
          <w:tcPr>
            <w:tcW w:w="47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дополнительно обед и полдник</w:t>
            </w:r>
          </w:p>
        </w:tc>
      </w:tr>
      <w:tr>
        <w:trPr/>
        <w:tc>
          <w:tcPr>
            <w:tcW w:w="24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Общеобразовательные организации (обучающиеся на подвозе)</w:t>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более 6 часов с учетом времени нахождения в пути следования автобуса</w:t>
            </w:r>
          </w:p>
        </w:tc>
        <w:tc>
          <w:tcPr>
            <w:tcW w:w="47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дополнительно к завтраку обед</w:t>
            </w:r>
          </w:p>
        </w:tc>
      </w:tr>
      <w:tr>
        <w:trPr/>
        <w:tc>
          <w:tcPr>
            <w:tcW w:w="249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Организация с дневным пребыванием в период каникул</w:t>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8.30 - 14.30</w:t>
            </w:r>
          </w:p>
        </w:tc>
        <w:tc>
          <w:tcPr>
            <w:tcW w:w="47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завтрак и обед</w:t>
            </w:r>
          </w:p>
        </w:tc>
      </w:tr>
      <w:tr>
        <w:trPr/>
        <w:tc>
          <w:tcPr>
            <w:tcW w:w="24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8.30 - 18.00</w:t>
            </w:r>
          </w:p>
        </w:tc>
        <w:tc>
          <w:tcPr>
            <w:tcW w:w="47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завтрак, обед и полдник</w:t>
            </w:r>
          </w:p>
        </w:tc>
      </w:tr>
      <w:tr>
        <w:trPr/>
        <w:tc>
          <w:tcPr>
            <w:tcW w:w="24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Стационарные загородные организации отдыха и оздоровления детей, организации санаторного типа, детские санатории</w:t>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круглосуточно</w:t>
            </w:r>
          </w:p>
        </w:tc>
        <w:tc>
          <w:tcPr>
            <w:tcW w:w="47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завтрак (возможен второй завтрак), обед, полдник, ужин, второй ужин</w:t>
            </w:r>
          </w:p>
        </w:tc>
      </w:tr>
      <w:tr>
        <w:trPr/>
        <w:tc>
          <w:tcPr>
            <w:tcW w:w="24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Лагеря палаточного типа</w:t>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круглосуточно</w:t>
            </w:r>
          </w:p>
        </w:tc>
        <w:tc>
          <w:tcPr>
            <w:tcW w:w="47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t>завтрак, обед, полдник, ужин</w:t>
            </w:r>
          </w:p>
        </w:tc>
      </w:tr>
    </w:tbl>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1"/>
        <w:rPr/>
      </w:pPr>
      <w:r>
        <w:rPr/>
        <w:t>Приложение N 13</w:t>
      </w:r>
    </w:p>
    <w:p>
      <w:pPr>
        <w:pStyle w:val="ConsPlusNormal"/>
        <w:jc w:val="right"/>
        <w:rPr/>
      </w:pPr>
      <w:r>
        <w:rPr/>
        <w:t>к СанПиН 2.3/2.4.3590-20</w:t>
      </w:r>
    </w:p>
    <w:p>
      <w:pPr>
        <w:pStyle w:val="ConsPlusNormal"/>
        <w:jc w:val="both"/>
        <w:rPr/>
      </w:pPr>
      <w:r>
        <w:rPr/>
      </w:r>
    </w:p>
    <w:p>
      <w:pPr>
        <w:pStyle w:val="ConsPlusNormal"/>
        <w:jc w:val="center"/>
        <w:rPr/>
      </w:pPr>
      <w:bookmarkStart w:id="15" w:name="P2112"/>
      <w:bookmarkEnd w:id="15"/>
      <w:r>
        <w:rPr/>
        <w:t>Ведомость контроля за рационом питания</w:t>
      </w:r>
    </w:p>
    <w:p>
      <w:pPr>
        <w:pStyle w:val="ConsPlusNormal"/>
        <w:jc w:val="center"/>
        <w:rPr/>
      </w:pPr>
      <w:r>
        <w:rPr/>
        <w:t>с __________ по ____________</w:t>
      </w:r>
    </w:p>
    <w:p>
      <w:pPr>
        <w:pStyle w:val="ConsPlusNormal"/>
        <w:jc w:val="both"/>
        <w:rPr/>
      </w:pPr>
      <w:r>
        <w:rPr/>
      </w:r>
    </w:p>
    <w:p>
      <w:pPr>
        <w:pStyle w:val="ConsPlusNormal"/>
        <w:jc w:val="center"/>
        <w:rPr/>
      </w:pPr>
      <w:r>
        <w:rPr/>
        <w:t>Режим питания: двухразовое (пример)</w:t>
      </w:r>
    </w:p>
    <w:p>
      <w:pPr>
        <w:pStyle w:val="ConsPlusNormal"/>
        <w:jc w:val="center"/>
        <w:rPr/>
      </w:pPr>
      <w:r>
        <w:rPr/>
        <w:t>Возрастная категория: 12 лет и старше (пример)</w:t>
      </w:r>
    </w:p>
    <w:p>
      <w:pPr>
        <w:pStyle w:val="ConsPlusNormal"/>
        <w:jc w:val="both"/>
        <w:rPr/>
      </w:pPr>
      <w:r>
        <w:rPr/>
      </w:r>
    </w:p>
    <w:tbl>
      <w:tblPr>
        <w:tblW w:w="9026"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firstRow="1" w:noVBand="1" w:lastRow="0" w:firstColumn="1" w:lastColumn="0" w:noHBand="0" w:val="04a0"/>
      </w:tblPr>
      <w:tblGrid>
        <w:gridCol w:w="509"/>
        <w:gridCol w:w="1700"/>
        <w:gridCol w:w="1373"/>
        <w:gridCol w:w="680"/>
        <w:gridCol w:w="566"/>
        <w:gridCol w:w="510"/>
        <w:gridCol w:w="510"/>
        <w:gridCol w:w="680"/>
        <w:gridCol w:w="2"/>
        <w:gridCol w:w="1189"/>
        <w:gridCol w:w="2"/>
        <w:gridCol w:w="1304"/>
      </w:tblGrid>
      <w:tr>
        <w:trPr/>
        <w:tc>
          <w:tcPr>
            <w:tcW w:w="509"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п/п</w:t>
            </w:r>
          </w:p>
        </w:tc>
        <w:tc>
          <w:tcPr>
            <w:tcW w:w="1700"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Наименование группы пищевой продукции</w:t>
            </w:r>
          </w:p>
        </w:tc>
        <w:tc>
          <w:tcPr>
            <w:tcW w:w="1373"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 xml:space="preserve">Норма продукции в граммах г (нетто) согласно </w:t>
            </w:r>
            <w:hyperlink w:anchor="P2063">
              <w:r>
                <w:rPr>
                  <w:rStyle w:val="Style14"/>
                  <w:color w:val="0000FF"/>
                </w:rPr>
                <w:t>приложению N 12</w:t>
              </w:r>
            </w:hyperlink>
          </w:p>
        </w:tc>
        <w:tc>
          <w:tcPr>
            <w:tcW w:w="2948"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Количество пищевой продукции в нетто по дням в гра</w:t>
            </w:r>
            <w:bookmarkStart w:id="16" w:name="_GoBack"/>
            <w:bookmarkEnd w:id="16"/>
            <w:r>
              <w:rPr/>
              <w:t>ммах на одного человека</w:t>
            </w:r>
          </w:p>
        </w:tc>
        <w:tc>
          <w:tcPr>
            <w:tcW w:w="119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В среднем за неделю (10 дней)</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Отклонение от нормы в % (+/-)</w:t>
            </w:r>
          </w:p>
        </w:tc>
      </w:tr>
      <w:tr>
        <w:trPr/>
        <w:tc>
          <w:tcPr>
            <w:tcW w:w="509"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70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37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1</w:t>
            </w:r>
          </w:p>
        </w:tc>
        <w:tc>
          <w:tcPr>
            <w:tcW w:w="5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2</w:t>
            </w:r>
          </w:p>
        </w:tc>
        <w:tc>
          <w:tcPr>
            <w:tcW w:w="5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3</w:t>
            </w:r>
          </w:p>
        </w:tc>
        <w:tc>
          <w:tcPr>
            <w:tcW w:w="5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w:t>
            </w:r>
          </w:p>
        </w:tc>
        <w:tc>
          <w:tcPr>
            <w:tcW w:w="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jc w:val="center"/>
              <w:rPr/>
            </w:pPr>
            <w:r>
              <w:rPr/>
              <w:t>7</w:t>
            </w:r>
          </w:p>
        </w:tc>
        <w:tc>
          <w:tcPr>
            <w:tcW w:w="119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c>
          <w:tcPr>
            <w:tcW w:w="130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Normal"/>
              <w:widowControl/>
              <w:bidi w:val="0"/>
              <w:spacing w:lineRule="auto" w:line="259" w:before="0" w:after="160"/>
              <w:jc w:val="left"/>
              <w:rPr/>
            </w:pPr>
            <w:r>
              <w:rPr/>
            </w:r>
          </w:p>
        </w:tc>
      </w:tr>
      <w:tr>
        <w:trPr/>
        <w:tc>
          <w:tcPr>
            <w:tcW w:w="50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37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5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5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5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9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30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r>
        <w:trPr/>
        <w:tc>
          <w:tcPr>
            <w:tcW w:w="50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37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5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5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5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6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19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c>
          <w:tcPr>
            <w:tcW w:w="130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7" w:type="dxa"/>
            </w:tcMar>
          </w:tcPr>
          <w:p>
            <w:pPr>
              <w:pStyle w:val="ConsPlusNormal"/>
              <w:rPr/>
            </w:pPr>
            <w:r>
              <w:rPr/>
            </w:r>
          </w:p>
        </w:tc>
      </w:tr>
    </w:tbl>
    <w:p>
      <w:pPr>
        <w:pStyle w:val="ConsPlusNormal"/>
        <w:jc w:val="both"/>
        <w:rPr/>
      </w:pPr>
      <w:r>
        <w:rPr/>
      </w:r>
    </w:p>
    <w:p>
      <w:pPr>
        <w:pStyle w:val="ConsPlusNormal"/>
        <w:jc w:val="both"/>
        <w:rPr/>
      </w:pPr>
      <w:r>
        <w:rPr/>
        <w:t>Рекомендации по корректировке меню: ____________________________</w:t>
      </w:r>
    </w:p>
    <w:p>
      <w:pPr>
        <w:pStyle w:val="ConsPlusNormal"/>
        <w:spacing w:before="220" w:after="160"/>
        <w:jc w:val="both"/>
        <w:rPr/>
      </w:pPr>
      <w:r>
        <w:rPr/>
        <w:t>Подпись медицинского работника и дата:</w:t>
      </w:r>
    </w:p>
    <w:p>
      <w:pPr>
        <w:pStyle w:val="ConsPlusNormal"/>
        <w:spacing w:before="220" w:after="160"/>
        <w:jc w:val="both"/>
        <w:rPr/>
      </w:pPr>
      <w:r>
        <w:rPr/>
        <w:t>Подпись руководителя образовательной (оздоровительной) организации, организации по уходу и присмотру и дата ознакомления:</w:t>
      </w:r>
    </w:p>
    <w:p>
      <w:pPr>
        <w:pStyle w:val="ConsPlusNormal"/>
        <w:spacing w:before="220" w:after="160"/>
        <w:jc w:val="both"/>
        <w:rPr/>
      </w:pPr>
      <w:r>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pPr>
        <w:pStyle w:val="ConsPlusNormal"/>
        <w:jc w:val="both"/>
        <w:rPr/>
      </w:pPr>
      <w:r>
        <w:rPr/>
      </w:r>
    </w:p>
    <w:p>
      <w:pPr>
        <w:pStyle w:val="ConsPlusNormal"/>
        <w:jc w:val="both"/>
        <w:rPr/>
      </w:pPr>
      <w:r>
        <w:rPr/>
      </w:r>
    </w:p>
    <w:p>
      <w:pPr>
        <w:pStyle w:val="ConsPlusNormal"/>
        <w:pBdr>
          <w:top w:val="single" w:sz="6" w:space="0" w:color="00000A"/>
        </w:pBdr>
        <w:spacing w:before="100" w:after="100"/>
        <w:jc w:val="both"/>
        <w:rPr>
          <w:sz w:val="2"/>
          <w:szCs w:val="2"/>
        </w:rPr>
      </w:pPr>
      <w:r>
        <w:rPr>
          <w:sz w:val="2"/>
          <w:szCs w:val="2"/>
        </w:rPr>
      </w:r>
    </w:p>
    <w:p>
      <w:pPr>
        <w:pStyle w:val="Normal"/>
        <w:widowControl/>
        <w:bidi w:val="0"/>
        <w:spacing w:lineRule="auto" w:line="259" w:before="0" w:after="160"/>
        <w:jc w:val="left"/>
        <w:rPr/>
      </w:pPr>
      <w:r>
        <w:rPr/>
      </w:r>
    </w:p>
    <w:sectPr>
      <w:type w:val="nextPage"/>
      <w:pgSz w:w="11906" w:h="16838"/>
      <w:pgMar w:left="1701" w:right="850" w:header="0" w:top="1134" w:footer="0" w:bottom="1134"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Courier New">
    <w:charset w:val="cc"/>
    <w:family w:val="roman"/>
    <w:pitch w:val="variable"/>
  </w:font>
  <w:font w:name="Tahoma">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00000A"/>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spacing w:before="240" w:after="120"/>
    </w:pPr>
    <w:rPr>
      <w:rFonts w:ascii="Liberation Sans" w:hAnsi="Liberation Sans" w:eastAsia="Microsoft YaHei" w:cs="Mangal"/>
      <w:sz w:val="28"/>
      <w:szCs w:val="28"/>
    </w:rPr>
  </w:style>
  <w:style w:type="paragraph" w:styleId="Style16">
    <w:name w:val="Body Text"/>
    <w:basedOn w:val="Normal"/>
    <w:pPr>
      <w:spacing w:lineRule="auto" w:line="288"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PlusNormal" w:customStyle="1">
    <w:name w:val="ConsPlusNormal"/>
    <w:qFormat/>
    <w:rsid w:val="00d45ad6"/>
    <w:pPr>
      <w:widowControl w:val="false"/>
      <w:bidi w:val="0"/>
      <w:spacing w:lineRule="auto" w:line="240" w:before="0" w:after="0"/>
      <w:jc w:val="left"/>
    </w:pPr>
    <w:rPr>
      <w:rFonts w:ascii="Calibri" w:hAnsi="Calibri" w:eastAsia="Times New Roman" w:cs="Calibri" w:asciiTheme="minorHAnsi" w:hAnsiTheme="minorHAnsi"/>
      <w:color w:val="00000A"/>
      <w:kern w:val="0"/>
      <w:sz w:val="22"/>
      <w:szCs w:val="20"/>
      <w:lang w:val="ru-RU" w:eastAsia="ru-RU" w:bidi="ar-SA"/>
    </w:rPr>
  </w:style>
  <w:style w:type="paragraph" w:styleId="ConsPlusNonformat" w:customStyle="1">
    <w:name w:val="ConsPlusNonformat"/>
    <w:qFormat/>
    <w:rsid w:val="00d45ad6"/>
    <w:pPr>
      <w:widowControl w:val="false"/>
      <w:bidi w:val="0"/>
      <w:spacing w:lineRule="auto" w:line="240" w:before="0" w:after="0"/>
      <w:jc w:val="left"/>
    </w:pPr>
    <w:rPr>
      <w:rFonts w:ascii="Courier New" w:hAnsi="Courier New" w:eastAsia="Times New Roman" w:cs="Courier New"/>
      <w:color w:val="00000A"/>
      <w:kern w:val="0"/>
      <w:sz w:val="20"/>
      <w:szCs w:val="20"/>
      <w:lang w:val="ru-RU" w:eastAsia="ru-RU" w:bidi="ar-SA"/>
    </w:rPr>
  </w:style>
  <w:style w:type="paragraph" w:styleId="ConsPlusTitle" w:customStyle="1">
    <w:name w:val="ConsPlusTitle"/>
    <w:qFormat/>
    <w:rsid w:val="00d45ad6"/>
    <w:pPr>
      <w:widowControl w:val="false"/>
      <w:bidi w:val="0"/>
      <w:spacing w:lineRule="auto" w:line="240" w:before="0" w:after="0"/>
      <w:jc w:val="left"/>
    </w:pPr>
    <w:rPr>
      <w:rFonts w:ascii="Calibri" w:hAnsi="Calibri" w:eastAsia="Times New Roman" w:cs="Calibri" w:asciiTheme="minorHAnsi" w:hAnsiTheme="minorHAnsi"/>
      <w:b/>
      <w:color w:val="00000A"/>
      <w:kern w:val="0"/>
      <w:sz w:val="22"/>
      <w:szCs w:val="20"/>
      <w:lang w:val="ru-RU" w:eastAsia="ru-RU" w:bidi="ar-SA"/>
    </w:rPr>
  </w:style>
  <w:style w:type="paragraph" w:styleId="ConsPlusCell" w:customStyle="1">
    <w:name w:val="ConsPlusCell"/>
    <w:qFormat/>
    <w:rsid w:val="00d45ad6"/>
    <w:pPr>
      <w:widowControl w:val="false"/>
      <w:bidi w:val="0"/>
      <w:spacing w:lineRule="auto" w:line="240" w:before="0" w:after="0"/>
      <w:jc w:val="left"/>
    </w:pPr>
    <w:rPr>
      <w:rFonts w:ascii="Courier New" w:hAnsi="Courier New" w:eastAsia="Times New Roman" w:cs="Courier New"/>
      <w:color w:val="00000A"/>
      <w:kern w:val="0"/>
      <w:sz w:val="20"/>
      <w:szCs w:val="20"/>
      <w:lang w:val="ru-RU" w:eastAsia="ru-RU" w:bidi="ar-SA"/>
    </w:rPr>
  </w:style>
  <w:style w:type="paragraph" w:styleId="ConsPlusDocList" w:customStyle="1">
    <w:name w:val="ConsPlusDocList"/>
    <w:qFormat/>
    <w:rsid w:val="00d45ad6"/>
    <w:pPr>
      <w:widowControl w:val="false"/>
      <w:bidi w:val="0"/>
      <w:spacing w:lineRule="auto" w:line="240" w:before="0" w:after="0"/>
      <w:jc w:val="left"/>
    </w:pPr>
    <w:rPr>
      <w:rFonts w:ascii="Calibri" w:hAnsi="Calibri" w:eastAsia="Times New Roman" w:cs="Calibri" w:asciiTheme="minorHAnsi" w:hAnsiTheme="minorHAnsi"/>
      <w:color w:val="00000A"/>
      <w:kern w:val="0"/>
      <w:sz w:val="22"/>
      <w:szCs w:val="20"/>
      <w:lang w:val="ru-RU" w:eastAsia="ru-RU" w:bidi="ar-SA"/>
    </w:rPr>
  </w:style>
  <w:style w:type="paragraph" w:styleId="ConsPlusTitlePage" w:customStyle="1">
    <w:name w:val="ConsPlusTitlePage"/>
    <w:qFormat/>
    <w:rsid w:val="00d45ad6"/>
    <w:pPr>
      <w:widowControl w:val="false"/>
      <w:bidi w:val="0"/>
      <w:spacing w:lineRule="auto" w:line="240" w:before="0" w:after="0"/>
      <w:jc w:val="left"/>
    </w:pPr>
    <w:rPr>
      <w:rFonts w:ascii="Tahoma" w:hAnsi="Tahoma" w:eastAsia="Times New Roman" w:cs="Tahoma"/>
      <w:color w:val="00000A"/>
      <w:kern w:val="0"/>
      <w:sz w:val="20"/>
      <w:szCs w:val="20"/>
      <w:lang w:val="ru-RU" w:eastAsia="ru-RU" w:bidi="ar-SA"/>
    </w:rPr>
  </w:style>
  <w:style w:type="paragraph" w:styleId="ConsPlusJurTerm" w:customStyle="1">
    <w:name w:val="ConsPlusJurTerm"/>
    <w:qFormat/>
    <w:rsid w:val="00d45ad6"/>
    <w:pPr>
      <w:widowControl w:val="false"/>
      <w:bidi w:val="0"/>
      <w:spacing w:lineRule="auto" w:line="240" w:before="0" w:after="0"/>
      <w:jc w:val="left"/>
    </w:pPr>
    <w:rPr>
      <w:rFonts w:ascii="Tahoma" w:hAnsi="Tahoma" w:eastAsia="Times New Roman" w:cs="Tahoma"/>
      <w:color w:val="00000A"/>
      <w:kern w:val="0"/>
      <w:sz w:val="26"/>
      <w:szCs w:val="20"/>
      <w:lang w:val="ru-RU" w:eastAsia="ru-RU" w:bidi="ar-SA"/>
    </w:rPr>
  </w:style>
  <w:style w:type="paragraph" w:styleId="ConsPlusTextList" w:customStyle="1">
    <w:name w:val="ConsPlusTextList"/>
    <w:qFormat/>
    <w:rsid w:val="00d45ad6"/>
    <w:pPr>
      <w:widowControl w:val="false"/>
      <w:bidi w:val="0"/>
      <w:spacing w:lineRule="auto" w:line="240" w:before="0" w:after="0"/>
      <w:jc w:val="left"/>
    </w:pPr>
    <w:rPr>
      <w:rFonts w:ascii="Arial" w:hAnsi="Arial" w:eastAsia="Times New Roman" w:cs="Arial"/>
      <w:color w:val="00000A"/>
      <w:kern w:val="0"/>
      <w:sz w:val="20"/>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onsultant.ru/" TargetMode="External"/><Relationship Id="rId3" Type="http://schemas.openxmlformats.org/officeDocument/2006/relationships/hyperlink" Target="consultantplus://offline/ref=635D5EE03954018A9419859CA56B4A50EE67804C1B857153AA6EA288D400EE38086B72D0799C15F87F2A8899ADDB9B11839EEB43F67676oF19M" TargetMode="External"/><Relationship Id="rId4" Type="http://schemas.openxmlformats.org/officeDocument/2006/relationships/hyperlink" Target="consultantplus://offline/ref=635D5EE03954018A9419859CA56B4A50E962874D158C2C59A237AE8AD30FB12F1D2226DD789509FF7560DBDDFAoD16M" TargetMode="External"/><Relationship Id="rId5" Type="http://schemas.openxmlformats.org/officeDocument/2006/relationships/hyperlink" Target="consultantplus://offline/ref=635D5EE03954018A9419859CA56B4A50ED6B85451F857153AA6EA288D400EE2A08337ED1718316FF6A7CD9DFoF18M" TargetMode="External"/><Relationship Id="rId6" Type="http://schemas.openxmlformats.org/officeDocument/2006/relationships/hyperlink" Target="consultantplus://offline/ref=635D5EE03954018A9419859CA56B4A50EC6A824F1C857153AA6EA288D400EE2A08337ED1718316FF6A7CD9DFoF18M" TargetMode="External"/><Relationship Id="rId7" Type="http://schemas.openxmlformats.org/officeDocument/2006/relationships/hyperlink" Target="consultantplus://offline/ref=635D5EE03954018A9419859CA56B4A50ED6A8F4A1F857153AA6EA288D400EE2A08337ED1718316FF6A7CD9DFoF18M" TargetMode="External"/><Relationship Id="rId8" Type="http://schemas.openxmlformats.org/officeDocument/2006/relationships/hyperlink" Target="consultantplus://offline/ref=635D5EE03954018A9419859CA56B4A50EC6A834B1E857153AA6EA288D400EE2A08337ED1718316FF6A7CD9DFoF18M" TargetMode="External"/><Relationship Id="rId9" Type="http://schemas.openxmlformats.org/officeDocument/2006/relationships/hyperlink" Target="consultantplus://offline/ref=635D5EE03954018A9419859CA56B4A50E860804415872C59A237AE8AD30FB12F1D2226DD789509FF7560DBDDFAoD16M" TargetMode="External"/><Relationship Id="rId10" Type="http://schemas.openxmlformats.org/officeDocument/2006/relationships/hyperlink" Target="consultantplus://offline/ref=635D5EE03954018A9419859CA56B4A50EA6386441F8C2C59A237AE8AD30FB12F1D2226DD789509FF7560DBDDFAoD16M" TargetMode="External"/><Relationship Id="rId11" Type="http://schemas.openxmlformats.org/officeDocument/2006/relationships/hyperlink" Target="consultantplus://offline/ref=635D5EE03954018A9419859CA56B4A50EA638444198F2C59A237AE8AD30FB12F1D2226DD789509FF7560DBDDFAoD16M" TargetMode="External"/><Relationship Id="rId12" Type="http://schemas.openxmlformats.org/officeDocument/2006/relationships/hyperlink" Target="consultantplus://offline/ref=635D5EE03954018A9419859CA56B4A50E962874C188E2C59A237AE8AD30FB12F0F227ED1799D17FF72758D8CBC8397189581EB5CEA7474FBo81EM" TargetMode="External"/><Relationship Id="rId13" Type="http://schemas.openxmlformats.org/officeDocument/2006/relationships/hyperlink" Target="consultantplus://offline/ref=635D5EE03954018A9419859CA56B4A50E860854C1E892C59A237AE8AD30FB12F1D2226DD789509FF7560DBDDFAoD16M" TargetMode="External"/><Relationship Id="rId14" Type="http://schemas.openxmlformats.org/officeDocument/2006/relationships/hyperlink" Target="consultantplus://offline/ref=635D5EE03954018A9419859CA56B4A50E962874D158A2C59A237AE8AD30FB12F0F227ED1799D12FC70758D8CBC8397189581EB5CEA7474FBo81EM" TargetMode="External"/><Relationship Id="rId15" Type="http://schemas.openxmlformats.org/officeDocument/2006/relationships/hyperlink" Target="consultantplus://offline/ref=635D5EE03954018A9419859CA56B4A50E962874D158A2C59A237AE8AD30FB12F0F227ED1799D12F876758D8CBC8397189581EB5CEA7474FBo81EM" TargetMode="External"/><Relationship Id="rId16" Type="http://schemas.openxmlformats.org/officeDocument/2006/relationships/hyperlink" Target="consultantplus://offline/ref=635D5EE03954018A9419859CA56B4A50E962874D158A2C59A237AE8AD30FB12F0F227ED1799D11FE76758D8CBC8397189581EB5CEA7474FBo81EM" TargetMode="External"/><Relationship Id="rId17" Type="http://schemas.openxmlformats.org/officeDocument/2006/relationships/hyperlink" Target="consultantplus://offline/ref=635D5EE03954018A9419859CA56B4A50E962874D158A2C59A237AE8AD30FB12F0F227ED1799D11FE77758D8CBC8397189581EB5CEA7474FBo81EM" TargetMode="External"/><Relationship Id="rId18" Type="http://schemas.openxmlformats.org/officeDocument/2006/relationships/hyperlink" Target="consultantplus://offline/ref=635D5EE03954018A9419859CA56B4A50E962874D158A2C59A237AE8AD30FB12F0F227ED1799D11FE71758D8CBC8397189581EB5CEA7474FBo81EM" TargetMode="External"/><Relationship Id="rId19" Type="http://schemas.openxmlformats.org/officeDocument/2006/relationships/hyperlink" Target="consultantplus://offline/ref=635D5EE03954018A9419859CA56B4A50E962874D158A2C59A237AE8AD30FB12F0F227ED1799D11FE72758D8CBC8397189581EB5CEA7474FBo81EM" TargetMode="External"/><Relationship Id="rId20" Type="http://schemas.openxmlformats.org/officeDocument/2006/relationships/hyperlink" Target="consultantplus://offline/ref=635D5EE03954018A9419859CA56B4A50E962874D158A2C59A237AE8AD30FB12F0F227ED1799D11FE73758D8CBC8397189581EB5CEA7474FBo81EM" TargetMode="External"/><Relationship Id="rId21" Type="http://schemas.openxmlformats.org/officeDocument/2006/relationships/hyperlink" Target="consultantplus://offline/ref=635D5EE03954018A9419859CA56B4A50E962874D158A2C59A237AE8AD30FB12F0F227ED1799C16F775758D8CBC8397189581EB5CEA7474FBo81EM" TargetMode="External"/><Relationship Id="rId22" Type="http://schemas.openxmlformats.org/officeDocument/2006/relationships/hyperlink" Target="consultantplus://offline/ref=635D5EE03954018A9419859CA56B4A50E962874D158A2C59A237AE8AD30FB12F0F227ED1799C12FC77758D8CBC8397189581EB5CEA7474FBo81EM" TargetMode="External"/><Relationship Id="rId23" Type="http://schemas.openxmlformats.org/officeDocument/2006/relationships/hyperlink" Target="consultantplus://offline/ref=635D5EE03954018A9419859CA56B4A50E962874D148B2C59A237AE8AD30FB12F0F227ED1799D13FD70758D8CBC8397189581EB5CEA7474FBo81EM" TargetMode="External"/><Relationship Id="rId24" Type="http://schemas.openxmlformats.org/officeDocument/2006/relationships/hyperlink" Target="consultantplus://offline/ref=635D5EE03954018A9419859CA56B4A50E8648345158E2C59A237AE8AD30FB12F0F227ED1799D17FE72758D8CBC8397189581EB5CEA7474FBo81EM" TargetMode="External"/><Relationship Id="rId25" Type="http://schemas.openxmlformats.org/officeDocument/2006/relationships/hyperlink" Target="consultantplus://offline/ref=635D5EE03954018A9419859CA56B4A50E8648345158E2C59A237AE8AD30FB12F0F227ED1799D17F872758D8CBC8397189581EB5CEA7474FBo81EM" TargetMode="External"/><Relationship Id="rId26" Type="http://schemas.openxmlformats.org/officeDocument/2006/relationships/hyperlink" Target="consultantplus://offline/ref=635D5EE03954018A9419859CA56B4A50E963824F198D2C59A237AE8AD30FB12F0F227ED1799D16FF73758D8CBC8397189581EB5CEA7474FBo81EM" TargetMode="External"/><Relationship Id="rId27" Type="http://schemas.openxmlformats.org/officeDocument/2006/relationships/hyperlink" Target="consultantplus://offline/ref=635D5EE03954018A9419859CA56B4A50E963824F198D2C59A237AE8AD30FB12F0F227ED1799D16FC76758D8CBC8397189581EB5CEA7474FBo81EM" TargetMode="External"/><Relationship Id="rId28" Type="http://schemas.openxmlformats.org/officeDocument/2006/relationships/hyperlink" Target="consultantplus://offline/ref=635D5EE03954018A9419859CA56B4A50E963824F198D2C59A237AE8AD30FB12F0F227ED1799D16FC77758D8CBC8397189581EB5CEA7474FBo81EM" TargetMode="External"/><Relationship Id="rId29" Type="http://schemas.openxmlformats.org/officeDocument/2006/relationships/hyperlink" Target="consultantplus://offline/ref=635D5EE03954018A9419859CA56B4A50E963824F198D2C59A237AE8AD30FB12F0F227ED1799D16FB75758D8CBC8397189581EB5CEA7474FBo81EM" TargetMode="External"/><Relationship Id="rId30" Type="http://schemas.openxmlformats.org/officeDocument/2006/relationships/hyperlink" Target="consultantplus://offline/ref=635D5EE03954018A9419859CA56B4A50E963824F198D2C59A237AE8AD30FB12F0F227ED1799D16F977758D8CBC8397189581EB5CEA7474FBo81EM" TargetMode="External"/><Relationship Id="rId31" Type="http://schemas.openxmlformats.org/officeDocument/2006/relationships/hyperlink" Target="consultantplus://offline/ref=635D5EE03954018A9419859CA56B4A50E963824F198D2C59A237AE8AD30FB12F0F227ED1799D16F971758D8CBC8397189581EB5CEA7474FBo81EM" TargetMode="External"/><Relationship Id="rId32" Type="http://schemas.openxmlformats.org/officeDocument/2006/relationships/hyperlink" Target="consultantplus://offline/ref=635D5EE03954018A9419859CA56B4A50E963824F198D2C59A237AE8AD30FB12F0F227ED1799D16F972758D8CBC8397189581EB5CEA7474FBo81EM" TargetMode="External"/><Relationship Id="rId33" Type="http://schemas.openxmlformats.org/officeDocument/2006/relationships/hyperlink" Target="consultantplus://offline/ref=635D5EE03954018A9419859CA56B4A50E963824F198D2C59A237AE8AD30FB12F0F227ED1799D15FD73758D8CBC8397189581EB5CEA7474FBo81EM" TargetMode="External"/><Relationship Id="rId34" Type="http://schemas.openxmlformats.org/officeDocument/2006/relationships/hyperlink" Target="consultantplus://offline/ref=635D5EE03954018A9419859CA56B4A50E963824F198D2C59A237AE8AD30FB12F0F227ED1799D13F974758D8CBC8397189581EB5CEA7474FBo81EM" TargetMode="External"/><Relationship Id="rId35" Type="http://schemas.openxmlformats.org/officeDocument/2006/relationships/hyperlink" Target="consultantplus://offline/ref=635D5EE03954018A9419859CA56B4A50E8648345158E2C59A237AE8AD30FB12F0F227ED1799D17FE72758D8CBC8397189581EB5CEA7474FBo81EM" TargetMode="External"/><Relationship Id="rId36" Type="http://schemas.openxmlformats.org/officeDocument/2006/relationships/hyperlink" Target="consultantplus://offline/ref=635D5EE03954018A9419859CA56B4A50E8648345158E2C59A237AE8AD30FB12F0F227ED1799D17F67C758D8CBC8397189581EB5CEA7474FBo81EM" TargetMode="External"/><Relationship Id="rId37" Type="http://schemas.openxmlformats.org/officeDocument/2006/relationships/hyperlink" Target="consultantplus://offline/ref=635D5EE03954018A9419859CA56B4A50EA63854C1A8E2C59A237AE8AD30FB12F0F227ED1799D16FB75758D8CBC8397189581EB5CEA7474FBo81EM" TargetMode="External"/><Relationship Id="rId38" Type="http://schemas.openxmlformats.org/officeDocument/2006/relationships/hyperlink" Target="consultantplus://offline/ref=635D5EE03954018A9419859CA56B4A50EA63854C1A8E2C59A237AE8AD30FB12F0F227ED1799D16FB73758D8CBC8397189581EB5CEA7474FBo81EM" TargetMode="External"/><Relationship Id="rId39" Type="http://schemas.openxmlformats.org/officeDocument/2006/relationships/hyperlink" Target="consultantplus://offline/ref=635D5EE03954018A9419859CA56B4A50EA63854C1A8E2C59A237AE8AD30FB12F0F227ED1799D16F874758D8CBC8397189581EB5CEA7474FBo81EM" TargetMode="External"/><Relationship Id="rId40" Type="http://schemas.openxmlformats.org/officeDocument/2006/relationships/hyperlink" Target="consultantplus://offline/ref=635D5EE03954018A9419859CA56B4A50EA63854C1A8E2C59A237AE8AD30FB12F0F227ED1799D16F871758D8CBC8397189581EB5CEA7474FBo81EM" TargetMode="External"/><Relationship Id="rId41" Type="http://schemas.openxmlformats.org/officeDocument/2006/relationships/hyperlink" Target="consultantplus://offline/ref=635D5EE03954018A9419859CA56B4A50EA63854C1A8E2C59A237AE8AD30FB12F0F227ED1799D16F872758D8CBC8397189581EB5CEA7474FBo81EM" TargetMode="External"/><Relationship Id="rId42" Type="http://schemas.openxmlformats.org/officeDocument/2006/relationships/hyperlink" Target="consultantplus://offline/ref=635D5EE03954018A9419859CA56B4A50EA63854C1A8E2C59A237AE8AD30FB12F0F227ED1799D16F972758D8CBC8397189581EB5CEA7474FBo81EM" TargetMode="External"/><Relationship Id="rId43" Type="http://schemas.openxmlformats.org/officeDocument/2006/relationships/hyperlink" Target="consultantplus://offline/ref=635D5EE03954018A9419859CA56B4A50EA63854C1A8E2C59A237AE8AD30FB12F0F227ED1799D15FB71758D8CBC8397189581EB5CEA7474FBo81EM" TargetMode="External"/><Relationship Id="rId44" Type="http://schemas.openxmlformats.org/officeDocument/2006/relationships/hyperlink" Target="consultantplus://offline/ref=635D5EE03954018A9419859CA56B4A50E8648345158E2C59A237AE8AD30FB12F0F227ED1799D17FE72758D8CBC8397189581EB5CEA7474FBo81EM" TargetMode="External"/><Relationship Id="rId45" Type="http://schemas.openxmlformats.org/officeDocument/2006/relationships/hyperlink" Target="consultantplus://offline/ref=635D5EE03954018A9419859CA56B4A50E8648345158E2C59A237AE8AD30FB12F0F227ED1799D17F67D758D8CBC8397189581EB5CEA7474FBo81EM" TargetMode="External"/><Relationship Id="rId46" Type="http://schemas.openxmlformats.org/officeDocument/2006/relationships/hyperlink" Target="consultantplus://offline/ref=635D5EE03954018A9419859CA56B4A50E963824F198C2C59A237AE8AD30FB12F0F227ED1799D17F870758D8CBC8397189581EB5CEA7474FBo81EM" TargetMode="External"/><Relationship Id="rId47" Type="http://schemas.openxmlformats.org/officeDocument/2006/relationships/hyperlink" Target="consultantplus://offline/ref=635D5EE03954018A9419859CA56B4A50E963824F198C2C59A237AE8AD30FB12F0F227ED1799D17F975758D8CBC8397189581EB5CEA7474FBo81EM" TargetMode="External"/><Relationship Id="rId48" Type="http://schemas.openxmlformats.org/officeDocument/2006/relationships/hyperlink" Target="consultantplus://offline/ref=635D5EE03954018A9419859CA56B4A50E963824F198C2C59A237AE8AD30FB12F0F227ED1799D17F977758D8CBC8397189581EB5CEA7474FBo81EM" TargetMode="External"/><Relationship Id="rId49" Type="http://schemas.openxmlformats.org/officeDocument/2006/relationships/hyperlink" Target="consultantplus://offline/ref=635D5EE03954018A9419859CA56B4A50E963824F198C2C59A237AE8AD30FB12F0F227ED1799D16F875758D8CBC8397189581EB5CEA7474FBo81EM" TargetMode="External"/><Relationship Id="rId50" Type="http://schemas.openxmlformats.org/officeDocument/2006/relationships/hyperlink" Target="consultantplus://offline/ref=635D5EE03954018A9419859CA56B4A50E8648345158E2C59A237AE8AD30FB12F0F227ED1799D17FE72758D8CBC8397189581EB5CEA7474FBo81EM" TargetMode="External"/><Relationship Id="rId51" Type="http://schemas.openxmlformats.org/officeDocument/2006/relationships/hyperlink" Target="consultantplus://offline/ref=635D5EE03954018A9419859CA56B4A50E8648345158E2C59A237AE8AD30FB12F0F227ED1799D17F770758D8CBC8397189581EB5CEA7474FBo81EM" TargetMode="External"/><Relationship Id="rId52" Type="http://schemas.openxmlformats.org/officeDocument/2006/relationships/hyperlink" Target="consultantplus://offline/ref=635D5EE03954018A9419859CA56B4A50E963824F198F2C59A237AE8AD30FB12F0F227ED1799D17F675758D8CBC8397189581EB5CEA7474FBo81EM" TargetMode="External"/><Relationship Id="rId53" Type="http://schemas.openxmlformats.org/officeDocument/2006/relationships/hyperlink" Target="consultantplus://offline/ref=635D5EE03954018A9419859CA56B4A50E963824F198F2C59A237AE8AD30FB12F0F227ED1799D17F673758D8CBC8397189581EB5CEA7474FBo81EM" TargetMode="External"/><Relationship Id="rId54" Type="http://schemas.openxmlformats.org/officeDocument/2006/relationships/hyperlink" Target="consultantplus://offline/ref=635D5EE03954018A9419859CA56B4A50E963824F198F2C59A237AE8AD30FB12F0F227ED1799D16FF72758D8CBC8397189581EB5CEA7474FBo81EM" TargetMode="External"/><Relationship Id="rId55" Type="http://schemas.openxmlformats.org/officeDocument/2006/relationships/hyperlink" Target="consultantplus://offline/ref=635D5EE03954018A9419859CA56B4A50E963824F198F2C59A237AE8AD30FB12F0F227ED1799D15FC77758D8CBC8397189581EB5CEA7474FBo81EM" TargetMode="External"/><Relationship Id="rId56" Type="http://schemas.openxmlformats.org/officeDocument/2006/relationships/hyperlink" Target="consultantplus://offline/ref=635D5EE03954018A9419859CA56B4A50E963824F198F2C59A237AE8AD30FB12F0F227ED1799D13FC7D758D8CBC8397189581EB5CEA7474FBo81EM" TargetMode="External"/><Relationship Id="rId57" Type="http://schemas.openxmlformats.org/officeDocument/2006/relationships/hyperlink" Target="consultantplus://offline/ref=635D5EE03954018A9419859CA56B4A50E8648345158E2C59A237AE8AD30FB12F0F227ED1799D17FE72758D8CBC8397189581EB5CEA7474FBo81EM" TargetMode="External"/><Relationship Id="rId58" Type="http://schemas.openxmlformats.org/officeDocument/2006/relationships/hyperlink" Target="consultantplus://offline/ref=635D5EE03954018A9419859CA56B4A50E8648345158E2C59A237AE8AD30FB12F0F227ED1799D17F771758D8CBC8397189581EB5CEA7474FBo81EM" TargetMode="External"/><Relationship Id="rId59" Type="http://schemas.openxmlformats.org/officeDocument/2006/relationships/hyperlink" Target="consultantplus://offline/ref=635D5EE03954018A9419859CA56B4A50EA6A824B18892C59A237AE8AD30FB12F0F227ED1799D14F970758D8CBC8397189581EB5CEA7474FBo81EM" TargetMode="External"/><Relationship Id="rId60" Type="http://schemas.openxmlformats.org/officeDocument/2006/relationships/hyperlink" Target="consultantplus://offline/ref=635D5EE03954018A9419859CA56B4A50EA6A824B18892C59A237AE8AD30FB12F0F227ED1799D13FF76758D8CBC8397189581EB5CEA7474FBo81EM" TargetMode="External"/><Relationship Id="rId61" Type="http://schemas.openxmlformats.org/officeDocument/2006/relationships/hyperlink" Target="consultantplus://offline/ref=635D5EE03954018A9419859CA56B4A50EA6A824B18892C59A237AE8AD30FB12F0F227ED1799D13F773758D8CBC8397189581EB5CEA7474FBo81EM" TargetMode="External"/><Relationship Id="rId62" Type="http://schemas.openxmlformats.org/officeDocument/2006/relationships/hyperlink" Target="consultantplus://offline/ref=635D5EE03954018A9419859CA56B4A50EA6A824B18892C59A237AE8AD30FB12F0F227ED1799D12FB70758D8CBC8397189581EB5CEA7474FBo81EM" TargetMode="External"/><Relationship Id="rId63" Type="http://schemas.openxmlformats.org/officeDocument/2006/relationships/hyperlink" Target="consultantplus://offline/ref=635D5EE03954018A9419859CA56B4A50EA6A824B18892C59A237AE8AD30FB12F0F227ED1799D10FC76758D8CBC8397189581EB5CEA7474FBo81EM" TargetMode="External"/><Relationship Id="rId64" Type="http://schemas.openxmlformats.org/officeDocument/2006/relationships/hyperlink" Target="consultantplus://offline/ref=635D5EE03954018A9419859CA56B4A50EA6A824B18892C59A237AE8AD30FB12F0F227ED1789C1CAA253A8CD0F9DE84189C81E85DF6o716M" TargetMode="External"/><Relationship Id="rId65" Type="http://schemas.openxmlformats.org/officeDocument/2006/relationships/hyperlink" Target="consultantplus://offline/ref=635D5EE03954018A9419859CA56B4A50E8648345158E2C59A237AE8AD30FB12F0F227ED1799D17FE72758D8CBC8397189581EB5CEA7474FBo81EM" TargetMode="External"/><Relationship Id="rId66" Type="http://schemas.openxmlformats.org/officeDocument/2006/relationships/hyperlink" Target="consultantplus://offline/ref=635D5EE03954018A9419859CA56B4A50E8648345158E2C59A237AE8AD30FB12F0F227ED1799D17F772758D8CBC8397189581EB5CEA7474FBo81EM" TargetMode="External"/><Relationship Id="rId67" Type="http://schemas.openxmlformats.org/officeDocument/2006/relationships/hyperlink" Target="consultantplus://offline/ref=635D5EE03954018A9419859CA56B4A50EA6A8344158A2C59A237AE8AD30FB12F0F227ED1799D16FC72758D8CBC8397189581EB5CEA7474FBo81EM" TargetMode="External"/><Relationship Id="rId68" Type="http://schemas.openxmlformats.org/officeDocument/2006/relationships/hyperlink" Target="consultantplus://offline/ref=635D5EE03954018A9419859CA56B4A50EA6A8344158A2C59A237AE8AD30FB12F0F227ED1799D15F67C758D8CBC8397189581EB5CEA7474FBo81EM" TargetMode="External"/><Relationship Id="rId69" Type="http://schemas.openxmlformats.org/officeDocument/2006/relationships/hyperlink" Target="consultantplus://offline/ref=635D5EE03954018A9419859CA56B4A50EA6A8344158A2C59A237AE8AD30FB12F0F227ED1799D15F77C758D8CBC8397189581EB5CEA7474FBo81EM" TargetMode="External"/><Relationship Id="rId70" Type="http://schemas.openxmlformats.org/officeDocument/2006/relationships/hyperlink" Target="consultantplus://offline/ref=635D5EE03954018A9419859CA56B4A50E8648345158E2C59A237AE8AD30FB12F0F227ED1799D17FE72758D8CBC8397189581EB5CEA7474FBo81EM" TargetMode="External"/><Relationship Id="rId71" Type="http://schemas.openxmlformats.org/officeDocument/2006/relationships/hyperlink" Target="consultantplus://offline/ref=635D5EE03954018A9419859CA56B4A50E8648345158E2C59A237AE8AD30FB12F0F227ED1799D17F77D758D8CBC8397189581EB5CEA7474FBo81EM" TargetMode="External"/><Relationship Id="rId72" Type="http://schemas.openxmlformats.org/officeDocument/2006/relationships/hyperlink" Target="consultantplus://offline/ref=635D5EE03954018A9419859CA56B4A50E963824F198E2C59A237AE8AD30FB12F0F227ED1799D16FA70758D8CBC8397189581EB5CEA7474FBo81EM" TargetMode="External"/><Relationship Id="rId73" Type="http://schemas.openxmlformats.org/officeDocument/2006/relationships/hyperlink" Target="consultantplus://offline/ref=635D5EE03954018A9419859CA56B4A50E963824F198E2C59A237AE8AD30FB12F0F227ED1799D15FE7D758D8CBC8397189581EB5CEA7474FBo81EM" TargetMode="External"/><Relationship Id="rId74" Type="http://schemas.openxmlformats.org/officeDocument/2006/relationships/hyperlink" Target="consultantplus://offline/ref=635D5EE03954018A9419859CA56B4A50E963824F198E2C59A237AE8AD30FB12F0F227ED1799D15F673758D8CBC8397189581EB5CEA7474FBo81EM" TargetMode="External"/><Relationship Id="rId75" Type="http://schemas.openxmlformats.org/officeDocument/2006/relationships/hyperlink" Target="consultantplus://offline/ref=635D5EE03954018A9419859CA56B4A50E963824F198E2C59A237AE8AD30FB12F0F227ED1799D13FE73758D8CBC8397189581EB5CEA7474FBo81EM" TargetMode="External"/><Relationship Id="rId76" Type="http://schemas.openxmlformats.org/officeDocument/2006/relationships/hyperlink" Target="consultantplus://offline/ref=635D5EE03954018A9419859CA56B4A50E963824F198E2C59A237AE8AD30FB12F0F227ED1799D1FF877758D8CBC8397189581EB5CEA7474FBo81EM" TargetMode="External"/><Relationship Id="rId77" Type="http://schemas.openxmlformats.org/officeDocument/2006/relationships/hyperlink" Target="consultantplus://offline/ref=635D5EE03954018A9419859CA56B4A50EA6487451B872C59A237AE8AD30FB12F0F227ED1799D17FD75758D8CBC8397189581EB5CEA7474FBo81EM" TargetMode="External"/><Relationship Id="rId78" Type="http://schemas.openxmlformats.org/officeDocument/2006/relationships/hyperlink" Target="consultantplus://offline/ref=635D5EE03954018A9419859CA56B4A50EA6487451B872C59A237AE8AD30FB12F0F227ED1799D17F772758D8CBC8397189581EB5CEA7474FBo81EM" TargetMode="External"/><Relationship Id="rId79" Type="http://schemas.openxmlformats.org/officeDocument/2006/relationships/hyperlink" Target="consultantplus://offline/ref=635D5EE03954018A9419859CA56B4A50E8648345158E2C59A237AE8AD30FB12F0F227ED1799D17FE72758D8CBC8397189581EB5CEA7474FBo81EM" TargetMode="External"/><Relationship Id="rId80" Type="http://schemas.openxmlformats.org/officeDocument/2006/relationships/hyperlink" Target="consultantplus://offline/ref=635D5EE03954018A9419859CA56B4A50E8648345158E2C59A237AE8AD30FB12F0F227ED1799D16FE75758D8CBC8397189581EB5CEA7474FBo81EM" TargetMode="External"/><Relationship Id="rId81" Type="http://schemas.openxmlformats.org/officeDocument/2006/relationships/hyperlink" Target="consultantplus://offline/ref=635D5EE03954018A9419859CA56B4A50EA648F4B1E8D2C59A237AE8AD30FB12F0F227ED1799D16F973758D8CBC8397189581EB5CEA7474FBo81EM" TargetMode="External"/><Relationship Id="rId82" Type="http://schemas.openxmlformats.org/officeDocument/2006/relationships/hyperlink" Target="consultantplus://offline/ref=635D5EE03954018A9419859CA56B4A50E8648345158E2C59A237AE8AD30FB12F0F227ED1799D17FE72758D8CBC8397189581EB5CEA7474FBo81EM" TargetMode="External"/><Relationship Id="rId83" Type="http://schemas.openxmlformats.org/officeDocument/2006/relationships/hyperlink" Target="consultantplus://offline/ref=635D5EE03954018A9419859CA56B4A50E8648345158E2C59A237AE8AD30FB12F0F227ED1799D16FE77758D8CBC8397189581EB5CEA7474FBo81EM" TargetMode="External"/><Relationship Id="rId84" Type="http://schemas.openxmlformats.org/officeDocument/2006/relationships/hyperlink" Target="consultantplus://offline/ref=635D5EE03954018A9419859CA56B4A50EA65804E188A2C59A237AE8AD30FB12F0F227ED1799D16F972758D8CBC8397189581EB5CEA7474FBo81EM" TargetMode="External"/><Relationship Id="rId85" Type="http://schemas.openxmlformats.org/officeDocument/2006/relationships/hyperlink" Target="consultantplus://offline/ref=635D5EE03954018A9419859CA56B4A50EA65804E188A2C59A237AE8AD30FB12F0F227ED1799D15FE75758D8CBC8397189581EB5CEA7474FBo81EM" TargetMode="External"/><Relationship Id="rId86" Type="http://schemas.openxmlformats.org/officeDocument/2006/relationships/hyperlink" Target="consultantplus://offline/ref=635D5EE03954018A9419859CA56B4A50EA65804E188A2C59A237AE8AD30FB12F0F227ED1799D15F970758D8CBC8397189581EB5CEA7474FBo81EM" TargetMode="External"/><Relationship Id="rId87" Type="http://schemas.openxmlformats.org/officeDocument/2006/relationships/hyperlink" Target="consultantplus://offline/ref=635D5EE03954018A9419859CA56B4A50E8648345158E2C59A237AE8AD30FB12F0F227ED1799D17FE72758D8CBC8397189581EB5CEA7474FBo81EM" TargetMode="External"/><Relationship Id="rId88" Type="http://schemas.openxmlformats.org/officeDocument/2006/relationships/hyperlink" Target="consultantplus://offline/ref=635D5EE03954018A9419859CA56B4A50E8648345158E2C59A237AE8AD30FB12F0F227ED1799D16FE71758D8CBC8397189581EB5CEA7474FBo81EM" TargetMode="External"/><Relationship Id="rId89" Type="http://schemas.openxmlformats.org/officeDocument/2006/relationships/hyperlink" Target="consultantplus://offline/ref=635D5EE03954018A9419859CA56B4A50EA6A834A1F8E2C59A237AE8AD30FB12F0F227ED1799D15F675758D8CBC8397189581EB5CEA7474FBo81EM" TargetMode="External"/><Relationship Id="rId90" Type="http://schemas.openxmlformats.org/officeDocument/2006/relationships/hyperlink" Target="consultantplus://offline/ref=635D5EE03954018A9419859CA56B4A50EA6A834A1F8E2C59A237AE8AD30FB12F0F227ED1799D15F670758D8CBC8397189581EB5CEA7474FBo81EM" TargetMode="External"/><Relationship Id="rId91" Type="http://schemas.openxmlformats.org/officeDocument/2006/relationships/hyperlink" Target="consultantplus://offline/ref=635D5EE03954018A9419859CA56B4A50E8648345158E2C59A237AE8AD30FB12F0F227ED1799D17FE72758D8CBC8397189581EB5CEA7474FBo81EM" TargetMode="External"/><Relationship Id="rId92" Type="http://schemas.openxmlformats.org/officeDocument/2006/relationships/hyperlink" Target="consultantplus://offline/ref=635D5EE03954018A9419859CA56B4A50E8648345158E2C59A237AE8AD30FB12F0F227ED1799D16FF76758D8CBC8397189581EB5CEA7474FBo81EM" TargetMode="External"/><Relationship Id="rId93" Type="http://schemas.openxmlformats.org/officeDocument/2006/relationships/hyperlink" Target="consultantplus://offline/ref=635D5EE03954018A9419859CA56B4A50E8668E4C1D8B2C59A237AE8AD30FB12F0F227ED37F9643AF302BD4DCF0C89B18839DEA5FoF14M" TargetMode="External"/><Relationship Id="rId94" Type="http://schemas.openxmlformats.org/officeDocument/2006/relationships/hyperlink" Target="consultantplus://offline/ref=635D5EE03954018A9419859CA56B4A50E8678F4C1E882C59A237AE8AD30FB12F0F227ED1799D17FA75758D8CBC8397189581EB5CEA7474FBo81EM" TargetMode="External"/><Relationship Id="rId95" Type="http://schemas.openxmlformats.org/officeDocument/2006/relationships/hyperlink" Target="consultantplus://offline/ref=635D5EE03954018A9419859CA56B4A50E867804D18892C59A237AE8AD30FB12F1D2226DD789509FF7560DBDDFAoD16M" TargetMode="External"/><Relationship Id="rId96" Type="http://schemas.openxmlformats.org/officeDocument/2006/relationships/hyperlink" Target="consultantplus://offline/ref=635D5EE03954018A9419859CA56B4A50E867804D18892C59A237AE8AD30FB12F1D2226DD789509FF7560DBDDFAoD16M" TargetMode="External"/><Relationship Id="rId97" Type="http://schemas.openxmlformats.org/officeDocument/2006/relationships/hyperlink" Target="consultantplus://offline/ref=635D5EE03954018A9419859CA56B4A50E867804D1F8E2C59A237AE8AD30FB12F1D2226DD789509FF7560DBDDFAoD16M" TargetMode="External"/><Relationship Id="rId98" Type="http://schemas.openxmlformats.org/officeDocument/2006/relationships/hyperlink" Target="consultantplus://offline/ref=635D5EE03954018A9419859CA56B4A50E867804D1F8E2C59A237AE8AD30FB12F0F227ED97C9643AF302BD4DCF0C89B18839DEA5FoF14M" TargetMode="External"/><Relationship Id="rId99" Type="http://schemas.openxmlformats.org/officeDocument/2006/relationships/hyperlink" Target="consultantplus://offline/ref=635D5EE03954018A9419859CA56B4A50EA678E491C8B2C59A237AE8AD30FB12F0F227ED1799D17FF72758D8CBC8397189581EB5CEA7474FBo81EM" TargetMode="External"/><Relationship Id="rId100" Type="http://schemas.openxmlformats.org/officeDocument/2006/relationships/hyperlink" Target="consultantplus://offline/ref=635D5EE03954018A9419859CA56B4A50E965804D1A882C59A237AE8AD30FB12F0F227ED1799D17FF7C758D8CBC8397189581EB5CEA7474FBo81EM" TargetMode="External"/><Relationship Id="rId101" Type="http://schemas.openxmlformats.org/officeDocument/2006/relationships/hyperlink" Target="consultantplus://offline/ref=635D5EE03954018A9419859CA56B4A50EA608645158E2C59A237AE8AD30FB12F1D2226DD789509FF7560DBDDFAoD16M" TargetMode="External"/><Relationship Id="rId102" Type="http://schemas.openxmlformats.org/officeDocument/2006/relationships/hyperlink" Target="consultantplus://offline/ref=635D5EE03954018A9419859CA56B4A50EA60854F158F2C59A237AE8AD30FB12F1D2226DD789509FF7560DBDDFAoD16M" TargetMode="External"/><Relationship Id="rId103" Type="http://schemas.openxmlformats.org/officeDocument/2006/relationships/hyperlink" Target="consultantplus://offline/ref=635D5EE03954018A9419859CA56B4A50E96B844B198D2C59A237AE8AD30FB12F1D2226DD789509FF7560DBDDFAoD16M" TargetMode="External"/><Relationship Id="rId104" Type="http://schemas.openxmlformats.org/officeDocument/2006/relationships/hyperlink" Target="consultantplus://offline/ref=635D5EE03954018A9419859CA56B4A50EA648E481C8F2C59A237AE8AD30FB12F1D2226DD789509FF7560DBDDFAoD16M" TargetMode="External"/><Relationship Id="rId105" Type="http://schemas.openxmlformats.org/officeDocument/2006/relationships/hyperlink" Target="consultantplus://offline/ref=635D5EE03954018A9419859CA56B4A50E965804D1A882C59A237AE8AD30FB12F0F227ED1799D17FF7C758D8CBC8397189581EB5CEA7474FBo81EM" TargetMode="External"/><Relationship Id="rId106" Type="http://schemas.openxmlformats.org/officeDocument/2006/relationships/hyperlink" Target="consultantplus://offline/ref=635D5EE03954018A9419859CA56B4A50E863874D1C8F2C59A237AE8AD30FB12F0F227ED1799D17FF7D758D8CBC8397189581EB5CEA7474FBo81EM" TargetMode="External"/><Relationship Id="rId107" Type="http://schemas.openxmlformats.org/officeDocument/2006/relationships/hyperlink" Target="consultantplus://offline/ref=635D5EE03954018A9419859CA56B4A50E9628F441F8A2C59A237AE8AD30FB12F1D2226DD789509FF7560DBDDFAoD16M" TargetMode="External"/><Relationship Id="rId108" Type="http://schemas.openxmlformats.org/officeDocument/2006/relationships/hyperlink" Target="consultantplus://offline/ref=635D5EE03954018A9419859CA56B4A50E8648445198C2C59A237AE8AD30FB12F1D2226DD789509FF7560DBDDFAoD16M" TargetMode="External"/><Relationship Id="rId109" Type="http://schemas.openxmlformats.org/officeDocument/2006/relationships/fontTable" Target="fontTable.xml"/><Relationship Id="rId110" Type="http://schemas.openxmlformats.org/officeDocument/2006/relationships/settings" Target="settings.xml"/><Relationship Id="rId11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Application>LibreOffice/5.4.0.3$Windows_x86 LibreOffice_project/7556cbc6811c9d992f4064ab9287069087d7f62c</Application>
  <Pages>35</Pages>
  <Words>9177</Words>
  <Characters>59875</Characters>
  <CharactersWithSpaces>67518</CharactersWithSpaces>
  <Paragraphs>1536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2020-11-18T12:53:00Z</dcterms:created>
  <dc:creator>ADM</dc:creator>
  <dc:description/>
  <dc:language>ru-RU</dc:language>
  <cp:lastModifiedBy/>
  <dcterms:modified xsi:type="dcterms:W3CDTF">2021-01-15T15:22:07Z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